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51" w:rsidRPr="008723B6" w:rsidRDefault="00824858" w:rsidP="008723B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Brudzeń Duży, dn. </w:t>
      </w:r>
      <w:r w:rsidR="00064278">
        <w:rPr>
          <w:rFonts w:ascii="Times New Roman" w:eastAsia="Times New Roman" w:hAnsi="Times New Roman" w:cs="Times New Roman"/>
          <w:lang w:eastAsia="pl-PL"/>
        </w:rPr>
        <w:t>17.</w:t>
      </w:r>
      <w:r w:rsidR="00930D99">
        <w:rPr>
          <w:rFonts w:ascii="Times New Roman" w:eastAsia="Times New Roman" w:hAnsi="Times New Roman" w:cs="Times New Roman"/>
          <w:lang w:eastAsia="pl-PL"/>
        </w:rPr>
        <w:t xml:space="preserve">03.2021 r. </w:t>
      </w:r>
      <w:r w:rsidR="002B4B5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B4B56" w:rsidRDefault="002B4B56" w:rsidP="009F7451">
      <w:pPr>
        <w:tabs>
          <w:tab w:val="left" w:pos="588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E97217" w:rsidRPr="00E97217" w:rsidRDefault="00E97217" w:rsidP="00E972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97217">
        <w:rPr>
          <w:rFonts w:ascii="Times New Roman" w:eastAsia="Times New Roman" w:hAnsi="Times New Roman" w:cs="Times New Roman"/>
          <w:b/>
          <w:lang w:eastAsia="pl-PL"/>
        </w:rPr>
        <w:t>INFORMACJA O:</w:t>
      </w:r>
    </w:p>
    <w:p w:rsidR="00E97217" w:rsidRDefault="00E97217" w:rsidP="002B4B5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E97217">
        <w:rPr>
          <w:rFonts w:ascii="Times New Roman" w:eastAsia="Times New Roman" w:hAnsi="Times New Roman" w:cs="Times New Roman"/>
          <w:b/>
          <w:lang w:eastAsia="pl-PL"/>
        </w:rPr>
        <w:t>wyborze najkorzystniejszej oferty</w:t>
      </w:r>
    </w:p>
    <w:p w:rsidR="00E97217" w:rsidRPr="006F5555" w:rsidRDefault="00E97217" w:rsidP="002B4B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E97217" w:rsidRDefault="00E97217" w:rsidP="00E97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97217">
        <w:rPr>
          <w:rFonts w:ascii="Times New Roman" w:eastAsia="Times New Roman" w:hAnsi="Times New Roman" w:cs="Times New Roman"/>
          <w:lang w:eastAsia="pl-PL"/>
        </w:rPr>
        <w:t xml:space="preserve">Na podstawie art. </w:t>
      </w:r>
      <w:r w:rsidR="00930D99">
        <w:rPr>
          <w:rFonts w:ascii="Times New Roman" w:eastAsia="Times New Roman" w:hAnsi="Times New Roman" w:cs="Times New Roman"/>
          <w:lang w:eastAsia="pl-PL"/>
        </w:rPr>
        <w:t>253 ust.1</w:t>
      </w:r>
      <w:r w:rsidRPr="00E9721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930D99">
        <w:rPr>
          <w:rFonts w:ascii="Times New Roman" w:eastAsia="Times New Roman" w:hAnsi="Times New Roman" w:cs="Times New Roman"/>
          <w:lang w:eastAsia="pl-PL"/>
        </w:rPr>
        <w:t>11 września 2019</w:t>
      </w:r>
      <w:r w:rsidRPr="00E97217">
        <w:rPr>
          <w:rFonts w:ascii="Times New Roman" w:eastAsia="Times New Roman" w:hAnsi="Times New Roman" w:cs="Times New Roman"/>
          <w:lang w:eastAsia="pl-PL"/>
        </w:rPr>
        <w:t xml:space="preserve"> r. Prawo zamówień publicznych -  Zamawiający informuje, że w postępowaniu o udzielenie zamówienia publicznego na wykonanie </w:t>
      </w:r>
      <w:r w:rsidR="002B4B56">
        <w:rPr>
          <w:rFonts w:ascii="Times New Roman" w:eastAsia="Times New Roman" w:hAnsi="Times New Roman" w:cs="Times New Roman"/>
          <w:lang w:eastAsia="pl-PL"/>
        </w:rPr>
        <w:t>projektu</w:t>
      </w:r>
      <w:r w:rsidRPr="00E97217">
        <w:rPr>
          <w:rFonts w:ascii="Times New Roman" w:eastAsia="Times New Roman" w:hAnsi="Times New Roman" w:cs="Times New Roman"/>
          <w:lang w:eastAsia="pl-PL"/>
        </w:rPr>
        <w:t xml:space="preserve"> pn.: </w:t>
      </w:r>
    </w:p>
    <w:p w:rsidR="002B4B56" w:rsidRDefault="002B4B56" w:rsidP="002B4B56">
      <w:pPr>
        <w:suppressAutoHyphens/>
        <w:spacing w:before="100" w:beforeAutospacing="1" w:after="100" w:afterAutospacing="1" w:line="240" w:lineRule="auto"/>
        <w:ind w:left="709"/>
        <w:jc w:val="center"/>
        <w:rPr>
          <w:rFonts w:ascii="Times New Roman" w:eastAsia="Microsoft YaHei" w:hAnsi="Times New Roman" w:cs="Times New Roman"/>
          <w:b/>
          <w:lang w:eastAsia="pl-PL"/>
        </w:rPr>
      </w:pPr>
      <w:r w:rsidRPr="002B4B56">
        <w:rPr>
          <w:rFonts w:ascii="Times New Roman" w:eastAsia="Times New Roman" w:hAnsi="Times New Roman" w:cs="Times New Roman"/>
          <w:b/>
        </w:rPr>
        <w:t>„</w:t>
      </w:r>
      <w:r w:rsidRPr="002B4B56">
        <w:rPr>
          <w:rFonts w:ascii="Times New Roman" w:eastAsia="Microsoft YaHei" w:hAnsi="Times New Roman" w:cs="Times New Roman"/>
          <w:b/>
          <w:lang w:eastAsia="pl-PL"/>
        </w:rPr>
        <w:t>Poprawa wyposażenia Gminy Brudzeń Duży w infrastrukturę wodociągowo-kanalizacyjną w lata 2017-2020 – Etap II”</w:t>
      </w:r>
      <w:r w:rsidR="00930D99">
        <w:rPr>
          <w:rFonts w:ascii="Times New Roman" w:eastAsia="Microsoft YaHei" w:hAnsi="Times New Roman" w:cs="Times New Roman"/>
          <w:b/>
          <w:lang w:eastAsia="pl-PL"/>
        </w:rPr>
        <w:t xml:space="preserve"> </w:t>
      </w:r>
      <w:r w:rsidR="00930D99" w:rsidRPr="002B4B56">
        <w:rPr>
          <w:rFonts w:ascii="Times New Roman" w:eastAsia="Times New Roman" w:hAnsi="Times New Roman" w:cs="Times New Roman"/>
          <w:lang w:eastAsia="pl-PL"/>
        </w:rPr>
        <w:t>w zakresie wykonania</w:t>
      </w:r>
    </w:p>
    <w:p w:rsidR="00930D99" w:rsidRPr="00CB1A24" w:rsidRDefault="00930D99" w:rsidP="00930D9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Microsoft YaHei" w:hAnsi="Times New Roman" w:cs="Times New Roman"/>
          <w:lang w:eastAsia="pl-PL"/>
        </w:rPr>
      </w:pPr>
      <w:r w:rsidRPr="00CB1A24">
        <w:rPr>
          <w:rFonts w:ascii="Times New Roman" w:hAnsi="Times New Roman" w:cs="Times New Roman"/>
          <w:b/>
          <w:bCs/>
          <w:lang w:eastAsia="pl-PL"/>
        </w:rPr>
        <w:t xml:space="preserve">Zadania nr 2: </w:t>
      </w:r>
      <w:r w:rsidRPr="00CB1A24">
        <w:rPr>
          <w:rFonts w:ascii="Times New Roman" w:hAnsi="Times New Roman" w:cs="Times New Roman"/>
          <w:b/>
        </w:rPr>
        <w:t>Przebudowa SUW - wykonanie nowego układu technologicznego</w:t>
      </w:r>
    </w:p>
    <w:p w:rsidR="002B4B56" w:rsidRPr="00930D99" w:rsidRDefault="00064278" w:rsidP="00930D9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Microsoft YaHei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Zadania nr </w:t>
      </w:r>
      <w:r w:rsidR="00930D99" w:rsidRPr="00CB1A24">
        <w:rPr>
          <w:rFonts w:ascii="Times New Roman" w:hAnsi="Times New Roman" w:cs="Times New Roman"/>
          <w:b/>
          <w:bCs/>
          <w:lang w:eastAsia="pl-PL"/>
        </w:rPr>
        <w:t xml:space="preserve">3: </w:t>
      </w:r>
      <w:r w:rsidR="00930D99" w:rsidRPr="00CB1A24">
        <w:rPr>
          <w:rFonts w:ascii="Times New Roman" w:hAnsi="Times New Roman" w:cs="Times New Roman"/>
          <w:b/>
        </w:rPr>
        <w:t>Przebudowa SUW - wykonanie rurociągów technologicznych zewnętrznych, zbiornik retencyjny</w:t>
      </w:r>
    </w:p>
    <w:p w:rsidR="00970B19" w:rsidRPr="00970B19" w:rsidRDefault="00E97217" w:rsidP="006F555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6F6">
        <w:rPr>
          <w:rFonts w:ascii="Times New Roman" w:eastAsia="Times New Roman" w:hAnsi="Times New Roman" w:cs="Times New Roman"/>
          <w:b/>
          <w:lang w:eastAsia="pl-PL"/>
        </w:rPr>
        <w:t xml:space="preserve">Wybrano najkorzystniejszą ofertę złożoną przez Wykonawcę: </w:t>
      </w:r>
    </w:p>
    <w:p w:rsidR="00D341AB" w:rsidRDefault="000D4520" w:rsidP="00970B19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P.P.U PRO-MET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H.Kobusiński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i wspólnicy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Sp.jawna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341AB" w:rsidRDefault="000D4520" w:rsidP="00970B19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ul. Borecka 29A,</w:t>
      </w:r>
    </w:p>
    <w:p w:rsidR="00E97217" w:rsidRPr="007F790E" w:rsidRDefault="000D4520" w:rsidP="00970B19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63-720 Koźmin  Wielkopolski</w:t>
      </w:r>
      <w:r w:rsidR="002B4B56" w:rsidRPr="007F790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97217" w:rsidRPr="00E97217" w:rsidRDefault="00E97217" w:rsidP="001926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217">
        <w:rPr>
          <w:rFonts w:ascii="Times New Roman" w:eastAsia="Times New Roman" w:hAnsi="Times New Roman" w:cs="Times New Roman"/>
          <w:u w:val="single"/>
          <w:lang w:eastAsia="pl-PL"/>
        </w:rPr>
        <w:t>Uzasadnienie:</w:t>
      </w:r>
      <w:r w:rsidR="00192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4520">
        <w:rPr>
          <w:rFonts w:ascii="Times New Roman" w:eastAsia="Times New Roman" w:hAnsi="Times New Roman" w:cs="Times New Roman"/>
          <w:lang w:eastAsia="pl-PL"/>
        </w:rPr>
        <w:t xml:space="preserve">Oferta Wykonawcy </w:t>
      </w:r>
      <w:r w:rsidRPr="00E97217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4520">
        <w:rPr>
          <w:rFonts w:ascii="Times New Roman" w:eastAsia="Times New Roman" w:hAnsi="Times New Roman" w:cs="Times New Roman"/>
          <w:lang w:eastAsia="pl-PL"/>
        </w:rPr>
        <w:t>spełnia wszystkie warunki wymagane przez Zamawiającego określone w SWZ i uzyskała największą liczbę punktów na podstawie kryteriów oceny ofert określonych w rozdziale XV pkt.2 SWZ</w:t>
      </w:r>
      <w:bookmarkStart w:id="0" w:name="_GoBack"/>
      <w:bookmarkEnd w:id="0"/>
    </w:p>
    <w:tbl>
      <w:tblPr>
        <w:tblW w:w="893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1768"/>
        <w:gridCol w:w="1357"/>
      </w:tblGrid>
      <w:tr w:rsidR="00E97217" w:rsidRPr="00E97217" w:rsidTr="007F79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17" w:rsidRPr="00E97217" w:rsidRDefault="00E97217" w:rsidP="00E972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217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17" w:rsidRPr="00E97217" w:rsidRDefault="00E97217" w:rsidP="00E972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217">
              <w:rPr>
                <w:rFonts w:ascii="Times New Roman" w:eastAsia="Times New Roman" w:hAnsi="Times New Roman" w:cs="Times New Roman"/>
                <w:lang w:eastAsia="pl-PL"/>
              </w:rPr>
              <w:t>Nazwa, siedziba i adres wykonawcy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17" w:rsidRPr="00E97217" w:rsidRDefault="00E97217" w:rsidP="00E9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217">
              <w:rPr>
                <w:rFonts w:ascii="Times New Roman" w:eastAsia="Times New Roman" w:hAnsi="Times New Roman" w:cs="Times New Roman"/>
                <w:lang w:eastAsia="pl-PL"/>
              </w:rPr>
              <w:t>Punkty przyznane ofercie za kryteria: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17" w:rsidRPr="00E97217" w:rsidRDefault="00E97217" w:rsidP="00E9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217">
              <w:rPr>
                <w:rFonts w:ascii="Times New Roman" w:eastAsia="Times New Roman" w:hAnsi="Times New Roman" w:cs="Times New Roman"/>
                <w:lang w:eastAsia="pl-PL"/>
              </w:rPr>
              <w:t>Łączna ilość otrzymanych punków</w:t>
            </w:r>
          </w:p>
        </w:tc>
      </w:tr>
      <w:tr w:rsidR="00E97217" w:rsidRPr="00E97217" w:rsidTr="007F790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17" w:rsidRPr="00E97217" w:rsidRDefault="00E97217" w:rsidP="00E9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17" w:rsidRPr="00E97217" w:rsidRDefault="00E97217" w:rsidP="00E9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17" w:rsidRPr="00E97217" w:rsidRDefault="00E97217" w:rsidP="00E97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217">
              <w:rPr>
                <w:rFonts w:ascii="Times New Roman" w:eastAsia="Times New Roman" w:hAnsi="Times New Roman" w:cs="Times New Roman"/>
                <w:lang w:eastAsia="pl-PL"/>
              </w:rPr>
              <w:t>Cena – 60%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17" w:rsidRPr="00E97217" w:rsidRDefault="00E97217" w:rsidP="000E4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217">
              <w:rPr>
                <w:rFonts w:ascii="Times New Roman" w:eastAsia="Times New Roman" w:hAnsi="Times New Roman" w:cs="Times New Roman"/>
                <w:lang w:eastAsia="pl-PL"/>
              </w:rPr>
              <w:t xml:space="preserve">Termin </w:t>
            </w:r>
            <w:r w:rsidR="007F790E">
              <w:rPr>
                <w:rFonts w:ascii="Times New Roman" w:eastAsia="Times New Roman" w:hAnsi="Times New Roman" w:cs="Times New Roman"/>
                <w:lang w:eastAsia="pl-PL"/>
              </w:rPr>
              <w:t>gwarancji</w:t>
            </w:r>
            <w:r w:rsidRPr="00E97217">
              <w:rPr>
                <w:rFonts w:ascii="Times New Roman" w:eastAsia="Times New Roman" w:hAnsi="Times New Roman" w:cs="Times New Roman"/>
                <w:lang w:eastAsia="pl-PL"/>
              </w:rPr>
              <w:t xml:space="preserve"> – 40%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17" w:rsidRPr="00E97217" w:rsidRDefault="00E97217" w:rsidP="00E9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4520" w:rsidRPr="00E97217" w:rsidTr="00F62444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4520" w:rsidRPr="006F5555" w:rsidRDefault="000D4520" w:rsidP="000D4520">
            <w:pPr>
              <w:spacing w:before="90" w:after="90" w:line="240" w:lineRule="auto"/>
              <w:ind w:left="90" w:right="9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F5555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686" w:type="dxa"/>
          </w:tcPr>
          <w:p w:rsidR="000D4520" w:rsidRPr="00CB1A24" w:rsidRDefault="000D4520" w:rsidP="000D45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A24">
              <w:rPr>
                <w:rFonts w:ascii="Times New Roman" w:eastAsia="Times New Roman" w:hAnsi="Times New Roman" w:cs="Times New Roman"/>
              </w:rPr>
              <w:t xml:space="preserve">HYDRO-PARTNER </w:t>
            </w:r>
            <w:proofErr w:type="spellStart"/>
            <w:r w:rsidRPr="00CB1A24">
              <w:rPr>
                <w:rFonts w:ascii="Times New Roman" w:eastAsia="Times New Roman" w:hAnsi="Times New Roman" w:cs="Times New Roman"/>
              </w:rPr>
              <w:t>Sp.z</w:t>
            </w:r>
            <w:proofErr w:type="spellEnd"/>
            <w:r w:rsidRPr="00CB1A24">
              <w:rPr>
                <w:rFonts w:ascii="Times New Roman" w:eastAsia="Times New Roman" w:hAnsi="Times New Roman" w:cs="Times New Roman"/>
              </w:rPr>
              <w:t xml:space="preserve"> o.o.</w:t>
            </w:r>
          </w:p>
          <w:p w:rsidR="000D4520" w:rsidRPr="004E698B" w:rsidRDefault="000D4520" w:rsidP="000D45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A24">
              <w:rPr>
                <w:rFonts w:ascii="Times New Roman" w:eastAsia="Times New Roman" w:hAnsi="Times New Roman" w:cs="Times New Roman"/>
              </w:rPr>
              <w:t xml:space="preserve"> ul. Gronowska 4a, 64-100 Leszno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20" w:rsidRDefault="00DC5290" w:rsidP="000D452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59,77</w:t>
            </w:r>
          </w:p>
          <w:p w:rsidR="000D4520" w:rsidRPr="008723B6" w:rsidRDefault="000D4520" w:rsidP="000D452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20" w:rsidRPr="008723B6" w:rsidRDefault="00D834A4" w:rsidP="000D452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40,00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20" w:rsidRPr="008723B6" w:rsidRDefault="00D834A4" w:rsidP="000D452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99,77</w:t>
            </w:r>
          </w:p>
        </w:tc>
      </w:tr>
      <w:tr w:rsidR="00DC5290" w:rsidRPr="00E97217" w:rsidTr="001822D1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C5290" w:rsidRPr="006F5555" w:rsidRDefault="00DC5290" w:rsidP="000D4520">
            <w:pPr>
              <w:spacing w:before="90" w:after="90" w:line="240" w:lineRule="auto"/>
              <w:ind w:left="90" w:right="9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686" w:type="dxa"/>
          </w:tcPr>
          <w:p w:rsidR="00DC5290" w:rsidRPr="00CB1A24" w:rsidRDefault="00DC5290" w:rsidP="000D45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A24">
              <w:rPr>
                <w:rFonts w:ascii="Times New Roman" w:eastAsia="Times New Roman" w:hAnsi="Times New Roman" w:cs="Times New Roman"/>
              </w:rPr>
              <w:t>ZOBII BUD Sp. z o.o. Sp.k</w:t>
            </w:r>
          </w:p>
          <w:p w:rsidR="00DC5290" w:rsidRPr="00CB1A24" w:rsidRDefault="00DC5290" w:rsidP="000D45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A24">
              <w:rPr>
                <w:rFonts w:ascii="Times New Roman" w:eastAsia="Times New Roman" w:hAnsi="Times New Roman" w:cs="Times New Roman"/>
              </w:rPr>
              <w:t xml:space="preserve">ul. Mjr Henryka Sucharskiego 8/45, </w:t>
            </w:r>
          </w:p>
          <w:p w:rsidR="00DC5290" w:rsidRPr="004E698B" w:rsidRDefault="00DC5290" w:rsidP="000D45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1A24">
              <w:rPr>
                <w:rFonts w:ascii="Times New Roman" w:eastAsia="Times New Roman" w:hAnsi="Times New Roman" w:cs="Times New Roman"/>
              </w:rPr>
              <w:t xml:space="preserve">09-200 Sierpc 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290" w:rsidRDefault="00D834A4" w:rsidP="00D834A4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Oferta odrzucona</w:t>
            </w:r>
          </w:p>
          <w:p w:rsidR="00DC5290" w:rsidRPr="008723B6" w:rsidRDefault="00DC5290" w:rsidP="000D452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0D4520" w:rsidRPr="00E97217" w:rsidTr="00F62444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4520" w:rsidRPr="00930D99" w:rsidRDefault="000D4520" w:rsidP="000D4520">
            <w:pPr>
              <w:pStyle w:val="Akapitzlist"/>
              <w:numPr>
                <w:ilvl w:val="0"/>
                <w:numId w:val="3"/>
              </w:numPr>
              <w:spacing w:before="90" w:after="9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6" w:type="dxa"/>
          </w:tcPr>
          <w:p w:rsidR="000D4520" w:rsidRPr="00CB1A24" w:rsidRDefault="000D4520" w:rsidP="000D4520">
            <w:pPr>
              <w:suppressAutoHyphens/>
              <w:spacing w:after="0" w:line="240" w:lineRule="auto"/>
              <w:ind w:hanging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A24">
              <w:rPr>
                <w:rFonts w:ascii="Times New Roman" w:eastAsia="Times New Roman" w:hAnsi="Times New Roman" w:cs="Times New Roman"/>
              </w:rPr>
              <w:t>Instalcompact</w:t>
            </w:r>
            <w:proofErr w:type="spellEnd"/>
            <w:r w:rsidRPr="00CB1A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1A24">
              <w:rPr>
                <w:rFonts w:ascii="Times New Roman" w:eastAsia="Times New Roman" w:hAnsi="Times New Roman" w:cs="Times New Roman"/>
              </w:rPr>
              <w:t>Sp.z</w:t>
            </w:r>
            <w:proofErr w:type="spellEnd"/>
            <w:r w:rsidRPr="00CB1A24">
              <w:rPr>
                <w:rFonts w:ascii="Times New Roman" w:eastAsia="Times New Roman" w:hAnsi="Times New Roman" w:cs="Times New Roman"/>
              </w:rPr>
              <w:t xml:space="preserve"> o.o. </w:t>
            </w:r>
          </w:p>
          <w:p w:rsidR="000D4520" w:rsidRPr="00CB1A24" w:rsidRDefault="000D4520" w:rsidP="000D4520">
            <w:pPr>
              <w:suppressAutoHyphens/>
              <w:spacing w:after="0" w:line="240" w:lineRule="auto"/>
              <w:ind w:hanging="3"/>
              <w:rPr>
                <w:rFonts w:ascii="Times New Roman" w:eastAsia="Times New Roman" w:hAnsi="Times New Roman" w:cs="Times New Roman"/>
              </w:rPr>
            </w:pPr>
            <w:r w:rsidRPr="00CB1A24">
              <w:rPr>
                <w:rFonts w:ascii="Times New Roman" w:eastAsia="Times New Roman" w:hAnsi="Times New Roman" w:cs="Times New Roman"/>
              </w:rPr>
              <w:t xml:space="preserve">ul. Wierzbowa 23, </w:t>
            </w:r>
          </w:p>
          <w:p w:rsidR="000D4520" w:rsidRPr="004E698B" w:rsidRDefault="000D4520" w:rsidP="000D4520">
            <w:pPr>
              <w:suppressAutoHyphens/>
              <w:spacing w:after="0" w:line="240" w:lineRule="auto"/>
              <w:ind w:hanging="3"/>
              <w:rPr>
                <w:rFonts w:ascii="Times New Roman" w:eastAsia="Times New Roman" w:hAnsi="Times New Roman" w:cs="Times New Roman"/>
              </w:rPr>
            </w:pPr>
            <w:r w:rsidRPr="00CB1A24">
              <w:rPr>
                <w:rFonts w:ascii="Times New Roman" w:eastAsia="Times New Roman" w:hAnsi="Times New Roman" w:cs="Times New Roman"/>
              </w:rPr>
              <w:t xml:space="preserve">62-080 Tarnowo Podgórne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20" w:rsidRDefault="000D4520" w:rsidP="000D452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0D4520" w:rsidRDefault="00DC5290" w:rsidP="000D452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57,49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90" w:rsidRDefault="00DC5290" w:rsidP="000D452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0D4520" w:rsidRPr="008723B6" w:rsidRDefault="00DC5290" w:rsidP="00DC529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40,00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20" w:rsidRPr="008723B6" w:rsidRDefault="00DC5290" w:rsidP="000D452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97,49</w:t>
            </w:r>
          </w:p>
        </w:tc>
      </w:tr>
      <w:tr w:rsidR="000D4520" w:rsidRPr="00E97217" w:rsidTr="00F62444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4520" w:rsidRPr="00930D99" w:rsidRDefault="000D4520" w:rsidP="000D4520">
            <w:pPr>
              <w:pStyle w:val="Akapitzlist"/>
              <w:numPr>
                <w:ilvl w:val="0"/>
                <w:numId w:val="3"/>
              </w:numPr>
              <w:spacing w:before="90" w:after="90" w:line="240" w:lineRule="auto"/>
              <w:ind w:right="9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6" w:type="dxa"/>
          </w:tcPr>
          <w:p w:rsidR="004B2CA6" w:rsidRDefault="000D4520" w:rsidP="000D4520">
            <w:pPr>
              <w:suppressAutoHyphens/>
              <w:spacing w:after="0" w:line="240" w:lineRule="auto"/>
              <w:ind w:hanging="3"/>
              <w:rPr>
                <w:rFonts w:ascii="Times New Roman" w:eastAsia="Times New Roman" w:hAnsi="Times New Roman" w:cs="Times New Roman"/>
              </w:rPr>
            </w:pPr>
            <w:r w:rsidRPr="00CB1A24">
              <w:rPr>
                <w:rFonts w:ascii="Times New Roman" w:eastAsia="Times New Roman" w:hAnsi="Times New Roman" w:cs="Times New Roman"/>
              </w:rPr>
              <w:t>P.P</w:t>
            </w:r>
            <w:r>
              <w:rPr>
                <w:rFonts w:ascii="Times New Roman" w:eastAsia="Times New Roman" w:hAnsi="Times New Roman" w:cs="Times New Roman"/>
              </w:rPr>
              <w:t xml:space="preserve">.U. PRO-MET </w:t>
            </w:r>
          </w:p>
          <w:p w:rsidR="000D4520" w:rsidRPr="00CB1A24" w:rsidRDefault="000D4520" w:rsidP="000D4520">
            <w:pPr>
              <w:suppressAutoHyphens/>
              <w:spacing w:after="0" w:line="240" w:lineRule="auto"/>
              <w:ind w:hanging="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H.Kobusiński</w:t>
            </w:r>
            <w:proofErr w:type="spellEnd"/>
            <w:r w:rsidRPr="00CB1A24">
              <w:rPr>
                <w:rFonts w:ascii="Times New Roman" w:eastAsia="Times New Roman" w:hAnsi="Times New Roman" w:cs="Times New Roman"/>
              </w:rPr>
              <w:t xml:space="preserve"> i wspólnicy </w:t>
            </w:r>
            <w:proofErr w:type="spellStart"/>
            <w:r w:rsidRPr="00CB1A24">
              <w:rPr>
                <w:rFonts w:ascii="Times New Roman" w:eastAsia="Times New Roman" w:hAnsi="Times New Roman" w:cs="Times New Roman"/>
              </w:rPr>
              <w:t>Sp.J</w:t>
            </w:r>
            <w:proofErr w:type="spellEnd"/>
            <w:r w:rsidRPr="00CB1A2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4520" w:rsidRPr="00CB1A24" w:rsidRDefault="000D4520" w:rsidP="000D4520">
            <w:pPr>
              <w:suppressAutoHyphens/>
              <w:spacing w:after="0" w:line="240" w:lineRule="auto"/>
              <w:ind w:hanging="3"/>
              <w:rPr>
                <w:rFonts w:ascii="Times New Roman" w:eastAsia="Times New Roman" w:hAnsi="Times New Roman" w:cs="Times New Roman"/>
              </w:rPr>
            </w:pPr>
            <w:r w:rsidRPr="00CB1A24">
              <w:rPr>
                <w:rFonts w:ascii="Times New Roman" w:eastAsia="Times New Roman" w:hAnsi="Times New Roman" w:cs="Times New Roman"/>
              </w:rPr>
              <w:t xml:space="preserve">ul. Borecka 29A, </w:t>
            </w:r>
          </w:p>
          <w:p w:rsidR="000D4520" w:rsidRPr="004E698B" w:rsidRDefault="000D4520" w:rsidP="000D4520">
            <w:pPr>
              <w:suppressAutoHyphens/>
              <w:spacing w:after="0" w:line="240" w:lineRule="auto"/>
              <w:ind w:hanging="3"/>
              <w:rPr>
                <w:rFonts w:ascii="Times New Roman" w:eastAsia="Times New Roman" w:hAnsi="Times New Roman" w:cs="Times New Roman"/>
              </w:rPr>
            </w:pPr>
            <w:r w:rsidRPr="00CB1A24">
              <w:rPr>
                <w:rFonts w:ascii="Times New Roman" w:eastAsia="Times New Roman" w:hAnsi="Times New Roman" w:cs="Times New Roman"/>
              </w:rPr>
              <w:t xml:space="preserve">63-720 Koźmin Wielkopolski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20" w:rsidRDefault="000D4520" w:rsidP="000D452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60,00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20" w:rsidRDefault="000D4520" w:rsidP="000D452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DC5290" w:rsidRDefault="00DC5290" w:rsidP="00DC529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  <w:p w:rsidR="000D4520" w:rsidRPr="008723B6" w:rsidRDefault="000D4520" w:rsidP="00DC529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40,00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520" w:rsidRPr="008723B6" w:rsidRDefault="000D4520" w:rsidP="000D452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100,00</w:t>
            </w:r>
          </w:p>
        </w:tc>
      </w:tr>
    </w:tbl>
    <w:p w:rsidR="00E97217" w:rsidRDefault="00E97217"/>
    <w:p w:rsidR="00973D80" w:rsidRPr="00064278" w:rsidRDefault="001926F6" w:rsidP="00064278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73D80">
        <w:rPr>
          <w:rFonts w:ascii="Times New Roman" w:hAnsi="Times New Roman" w:cs="Times New Roman"/>
          <w:b/>
          <w:sz w:val="22"/>
          <w:szCs w:val="22"/>
        </w:rPr>
        <w:t>Odrzucono</w:t>
      </w:r>
      <w:r w:rsidRPr="00973D80">
        <w:rPr>
          <w:rFonts w:ascii="Times New Roman" w:hAnsi="Times New Roman" w:cs="Times New Roman"/>
          <w:sz w:val="22"/>
          <w:szCs w:val="22"/>
        </w:rPr>
        <w:t xml:space="preserve"> </w:t>
      </w:r>
      <w:r w:rsidR="00D6266A">
        <w:rPr>
          <w:rFonts w:ascii="Times New Roman" w:hAnsi="Times New Roman" w:cs="Times New Roman"/>
          <w:sz w:val="22"/>
          <w:szCs w:val="22"/>
        </w:rPr>
        <w:t xml:space="preserve">- </w:t>
      </w:r>
      <w:r w:rsidR="00D6266A" w:rsidRPr="00064278">
        <w:rPr>
          <w:rFonts w:ascii="Times New Roman" w:hAnsi="Times New Roman" w:cs="Times New Roman"/>
          <w:color w:val="auto"/>
        </w:rPr>
        <w:t xml:space="preserve">na podstawie art. 226 ust. 1 pkt. 3 (w zw. z art. 63 ust. 2 ustawy </w:t>
      </w:r>
      <w:proofErr w:type="spellStart"/>
      <w:r w:rsidR="00D6266A" w:rsidRPr="00064278">
        <w:rPr>
          <w:rFonts w:ascii="Times New Roman" w:hAnsi="Times New Roman" w:cs="Times New Roman"/>
          <w:color w:val="auto"/>
        </w:rPr>
        <w:t>Pzp</w:t>
      </w:r>
      <w:proofErr w:type="spellEnd"/>
      <w:r w:rsidR="00D6266A" w:rsidRPr="00064278">
        <w:rPr>
          <w:rFonts w:ascii="Times New Roman" w:hAnsi="Times New Roman" w:cs="Times New Roman"/>
          <w:color w:val="auto"/>
        </w:rPr>
        <w:t>) , pkt. 4 (w zw. z art.73 § 1 w zw. z art. 78 Kodeksu cywilnego)  i pkt. 6 ustawy Prawo zamówień publicznych</w:t>
      </w:r>
      <w:r w:rsidR="00D6266A" w:rsidRPr="00064278">
        <w:rPr>
          <w:rFonts w:ascii="Times New Roman" w:hAnsi="Times New Roman" w:cs="Times New Roman"/>
          <w:color w:val="auto"/>
          <w:sz w:val="22"/>
          <w:szCs w:val="22"/>
        </w:rPr>
        <w:t xml:space="preserve"> Zamawiający odrzucił</w:t>
      </w:r>
      <w:r w:rsidR="00D6266A" w:rsidRPr="00064278">
        <w:rPr>
          <w:rFonts w:ascii="Times New Roman" w:hAnsi="Times New Roman" w:cs="Times New Roman"/>
          <w:sz w:val="22"/>
          <w:szCs w:val="22"/>
        </w:rPr>
        <w:t xml:space="preserve"> </w:t>
      </w:r>
      <w:r w:rsidR="00973D80" w:rsidRPr="00064278">
        <w:rPr>
          <w:rFonts w:ascii="Times New Roman" w:hAnsi="Times New Roman" w:cs="Times New Roman"/>
          <w:sz w:val="22"/>
          <w:szCs w:val="22"/>
        </w:rPr>
        <w:t>ofertę firmy ZOBII BUD Sp. z o.o. Sp.k ul. Mjr Henryka Sucharskiego 8/45, 09-200 Sierpc. W wyniku weryfikacji podpisów ustalono, iż oferta i załączniki nie zostały podpisane przez w/w Wykonawcę, jedynie formularz zgłoszenia oferty/wniosku został</w:t>
      </w:r>
      <w:r w:rsidR="00973D80" w:rsidRPr="00973D80">
        <w:rPr>
          <w:rFonts w:ascii="Times New Roman" w:hAnsi="Times New Roman" w:cs="Times New Roman"/>
          <w:sz w:val="22"/>
          <w:szCs w:val="22"/>
        </w:rPr>
        <w:t xml:space="preserve"> </w:t>
      </w:r>
      <w:r w:rsidR="00973D80" w:rsidRPr="00973D80">
        <w:rPr>
          <w:rFonts w:ascii="Times New Roman" w:hAnsi="Times New Roman" w:cs="Times New Roman"/>
          <w:sz w:val="22"/>
          <w:szCs w:val="22"/>
        </w:rPr>
        <w:lastRenderedPageBreak/>
        <w:t>opatrzony podpisem. Zgo</w:t>
      </w:r>
      <w:r w:rsidR="000E4E64">
        <w:rPr>
          <w:rFonts w:ascii="Times New Roman" w:hAnsi="Times New Roman" w:cs="Times New Roman"/>
          <w:sz w:val="22"/>
          <w:szCs w:val="22"/>
        </w:rPr>
        <w:t>d</w:t>
      </w:r>
      <w:r w:rsidR="00973D80" w:rsidRPr="00973D80">
        <w:rPr>
          <w:rFonts w:ascii="Times New Roman" w:hAnsi="Times New Roman" w:cs="Times New Roman"/>
          <w:sz w:val="22"/>
          <w:szCs w:val="22"/>
        </w:rPr>
        <w:t xml:space="preserve">nie z zapisami SWZ rozdział XI pkt. 5 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zip (bez nadawania mu haseł i bez szyfrowania). W kolejnym kroku za pośrednictwem Aplikacji do szyfrowania Wykonawca zaszyfruje folder zawierający dokumenty składające się na ofertę.  </w:t>
      </w:r>
      <w:r w:rsidR="00421BB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723B6" w:rsidRPr="00CD0AB2" w:rsidRDefault="008723B6" w:rsidP="00DA35BE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CD0AB2">
        <w:rPr>
          <w:rFonts w:ascii="Times New Roman" w:hAnsi="Times New Roman" w:cs="Times New Roman"/>
        </w:rPr>
        <w:t xml:space="preserve">Zamawiający informuje, że zgodnie z </w:t>
      </w:r>
      <w:r w:rsidRPr="00421BB0">
        <w:rPr>
          <w:rFonts w:ascii="Times New Roman" w:hAnsi="Times New Roman" w:cs="Times New Roman"/>
        </w:rPr>
        <w:t>art.</w:t>
      </w:r>
      <w:r w:rsidR="00CD0AB2" w:rsidRPr="00421BB0">
        <w:rPr>
          <w:rFonts w:ascii="Times New Roman" w:hAnsi="Times New Roman" w:cs="Times New Roman"/>
        </w:rPr>
        <w:t xml:space="preserve"> 255 ust.3</w:t>
      </w:r>
      <w:r w:rsidRPr="00421BB0">
        <w:rPr>
          <w:rFonts w:ascii="Times New Roman" w:hAnsi="Times New Roman" w:cs="Times New Roman"/>
        </w:rPr>
        <w:t xml:space="preserve"> </w:t>
      </w:r>
      <w:r w:rsidRPr="00CD0AB2">
        <w:rPr>
          <w:rFonts w:ascii="Times New Roman" w:hAnsi="Times New Roman" w:cs="Times New Roman"/>
        </w:rPr>
        <w:t xml:space="preserve">zwiększył środki do ceny najkorzystniejszej oferty </w:t>
      </w:r>
    </w:p>
    <w:p w:rsidR="00602C08" w:rsidRPr="00D341AB" w:rsidRDefault="00970B19" w:rsidP="00930D99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602C08">
        <w:rPr>
          <w:rFonts w:ascii="Times New Roman" w:hAnsi="Times New Roman" w:cs="Times New Roman"/>
        </w:rPr>
        <w:t>Umowa w sprawie zamówienia publicznego może być z</w:t>
      </w:r>
      <w:r w:rsidR="00113915">
        <w:rPr>
          <w:rFonts w:ascii="Times New Roman" w:hAnsi="Times New Roman" w:cs="Times New Roman"/>
        </w:rPr>
        <w:t xml:space="preserve">awarta zgodnie z zapisami art.308 ust.2 </w:t>
      </w:r>
      <w:r w:rsidR="007F790E">
        <w:rPr>
          <w:rFonts w:ascii="Times New Roman" w:hAnsi="Times New Roman" w:cs="Times New Roman"/>
        </w:rPr>
        <w:t xml:space="preserve"> </w:t>
      </w:r>
      <w:proofErr w:type="spellStart"/>
      <w:r w:rsidR="007F790E">
        <w:rPr>
          <w:rFonts w:ascii="Times New Roman" w:hAnsi="Times New Roman" w:cs="Times New Roman"/>
        </w:rPr>
        <w:t>Pzp</w:t>
      </w:r>
      <w:proofErr w:type="spellEnd"/>
      <w:r w:rsidR="007F790E">
        <w:rPr>
          <w:rFonts w:ascii="Times New Roman" w:hAnsi="Times New Roman" w:cs="Times New Roman"/>
        </w:rPr>
        <w:t xml:space="preserve"> </w:t>
      </w:r>
      <w:r w:rsidRPr="00602C08">
        <w:rPr>
          <w:rFonts w:ascii="Times New Roman" w:hAnsi="Times New Roman" w:cs="Times New Roman"/>
        </w:rPr>
        <w:t xml:space="preserve">w terminie nie krótszym niż </w:t>
      </w:r>
      <w:r w:rsidR="008723B6">
        <w:rPr>
          <w:rFonts w:ascii="Times New Roman" w:hAnsi="Times New Roman" w:cs="Times New Roman"/>
        </w:rPr>
        <w:t xml:space="preserve">5 </w:t>
      </w:r>
      <w:r w:rsidRPr="00602C08">
        <w:rPr>
          <w:rFonts w:ascii="Times New Roman" w:hAnsi="Times New Roman" w:cs="Times New Roman"/>
        </w:rPr>
        <w:t xml:space="preserve">dni od dnia przesłania zawiadomienia o wyborze najkorzystniejszej oferty, jeżeli zawiadomienie to zostało przesłane przy użyciu środków komunikacji elektronicznej, albo </w:t>
      </w:r>
      <w:r w:rsidR="008723B6">
        <w:rPr>
          <w:rFonts w:ascii="Times New Roman" w:hAnsi="Times New Roman" w:cs="Times New Roman"/>
        </w:rPr>
        <w:t xml:space="preserve">10 </w:t>
      </w:r>
      <w:r w:rsidR="008D31E5">
        <w:rPr>
          <w:rFonts w:ascii="Times New Roman" w:hAnsi="Times New Roman" w:cs="Times New Roman"/>
        </w:rPr>
        <w:t>dni</w:t>
      </w:r>
      <w:r w:rsidRPr="00602C08">
        <w:rPr>
          <w:rFonts w:ascii="Times New Roman" w:hAnsi="Times New Roman" w:cs="Times New Roman"/>
        </w:rPr>
        <w:t xml:space="preserve"> – jeżeli zostało przesłane w inny sposób.</w:t>
      </w:r>
      <w:r>
        <w:rPr>
          <w:rFonts w:ascii="Times New Roman" w:hAnsi="Times New Roman" w:cs="Times New Roman"/>
          <w:b/>
        </w:rPr>
        <w:t xml:space="preserve"> </w:t>
      </w:r>
    </w:p>
    <w:p w:rsidR="00D341AB" w:rsidRPr="00D341AB" w:rsidRDefault="00D341AB" w:rsidP="00930D99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D341AB">
        <w:rPr>
          <w:rFonts w:ascii="Times New Roman" w:hAnsi="Times New Roman" w:cs="Times New Roman"/>
        </w:rPr>
        <w:t xml:space="preserve">Zamawiający informuje, że wobec czynności Zamawiającego przysługują </w:t>
      </w:r>
      <w:r>
        <w:rPr>
          <w:rFonts w:ascii="Times New Roman" w:hAnsi="Times New Roman" w:cs="Times New Roman"/>
        </w:rPr>
        <w:t xml:space="preserve">Wykonawcom środki ochrony prawnej w terminach i zgodnie z zasadami określonymi w Dziale IX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</w:p>
    <w:p w:rsidR="00113915" w:rsidRPr="00602C08" w:rsidRDefault="00113915" w:rsidP="00113915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970B19" w:rsidRDefault="00970B19" w:rsidP="008D28CA">
      <w:pPr>
        <w:pStyle w:val="Akapitzlist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Niniejsze zawiadomienie jest przesyłane pocztą elektroniczną</w:t>
      </w:r>
    </w:p>
    <w:p w:rsidR="00602C08" w:rsidRDefault="00602C08" w:rsidP="008D28CA">
      <w:pPr>
        <w:pStyle w:val="Akapitzlist"/>
        <w:ind w:left="284"/>
        <w:jc w:val="both"/>
        <w:rPr>
          <w:rFonts w:ascii="Times New Roman" w:hAnsi="Times New Roman" w:cs="Times New Roman"/>
          <w:b/>
        </w:rPr>
      </w:pPr>
    </w:p>
    <w:sectPr w:rsidR="00602C08" w:rsidSect="00911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386B"/>
    <w:multiLevelType w:val="hybridMultilevel"/>
    <w:tmpl w:val="DCC02AEA"/>
    <w:lvl w:ilvl="0" w:tplc="F98884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2" w15:restartNumberingAfterBreak="0">
    <w:nsid w:val="5B301876"/>
    <w:multiLevelType w:val="hybridMultilevel"/>
    <w:tmpl w:val="B63A6B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36CFB"/>
    <w:multiLevelType w:val="hybridMultilevel"/>
    <w:tmpl w:val="5D0CFE9C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17"/>
    <w:rsid w:val="00064278"/>
    <w:rsid w:val="000903B7"/>
    <w:rsid w:val="000D4520"/>
    <w:rsid w:val="000E4E64"/>
    <w:rsid w:val="00113915"/>
    <w:rsid w:val="00145ECA"/>
    <w:rsid w:val="001926F6"/>
    <w:rsid w:val="001D60E6"/>
    <w:rsid w:val="00204701"/>
    <w:rsid w:val="002376FE"/>
    <w:rsid w:val="002B4B56"/>
    <w:rsid w:val="00421BB0"/>
    <w:rsid w:val="00460AD2"/>
    <w:rsid w:val="004B2CA6"/>
    <w:rsid w:val="0058649B"/>
    <w:rsid w:val="00602C08"/>
    <w:rsid w:val="00633BA8"/>
    <w:rsid w:val="00641B50"/>
    <w:rsid w:val="006B06C6"/>
    <w:rsid w:val="006F5555"/>
    <w:rsid w:val="00773BE1"/>
    <w:rsid w:val="007F790E"/>
    <w:rsid w:val="00824858"/>
    <w:rsid w:val="008723B6"/>
    <w:rsid w:val="008D28CA"/>
    <w:rsid w:val="008D31E5"/>
    <w:rsid w:val="00911C31"/>
    <w:rsid w:val="00930D99"/>
    <w:rsid w:val="009322BC"/>
    <w:rsid w:val="00970B19"/>
    <w:rsid w:val="00973D80"/>
    <w:rsid w:val="009F7451"/>
    <w:rsid w:val="00A756DD"/>
    <w:rsid w:val="00AB7FF7"/>
    <w:rsid w:val="00BE68B9"/>
    <w:rsid w:val="00C80F3D"/>
    <w:rsid w:val="00CA020E"/>
    <w:rsid w:val="00CD0AB2"/>
    <w:rsid w:val="00D341AB"/>
    <w:rsid w:val="00D6266A"/>
    <w:rsid w:val="00D834A4"/>
    <w:rsid w:val="00DC5290"/>
    <w:rsid w:val="00DE6FD6"/>
    <w:rsid w:val="00E97217"/>
    <w:rsid w:val="00F0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DDCD"/>
  <w15:docId w15:val="{76FC5EE8-AF23-4076-A8A6-373268C8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C31"/>
  </w:style>
  <w:style w:type="paragraph" w:styleId="Nagwek1">
    <w:name w:val="heading 1"/>
    <w:basedOn w:val="Normalny"/>
    <w:next w:val="Normalny"/>
    <w:link w:val="Nagwek1Znak"/>
    <w:uiPriority w:val="9"/>
    <w:qFormat/>
    <w:rsid w:val="006F5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5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6F6"/>
    <w:pPr>
      <w:ind w:left="720"/>
      <w:contextualSpacing/>
    </w:pPr>
  </w:style>
  <w:style w:type="paragraph" w:styleId="Bezodstpw">
    <w:name w:val="No Spacing"/>
    <w:uiPriority w:val="1"/>
    <w:qFormat/>
    <w:rsid w:val="006F55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F55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F55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8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73D8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4D0B-08C4-44F1-885A-7B1EE8E8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Księgowość Budżetowa</cp:lastModifiedBy>
  <cp:revision>2</cp:revision>
  <cp:lastPrinted>2021-03-17T12:50:00Z</cp:lastPrinted>
  <dcterms:created xsi:type="dcterms:W3CDTF">2021-03-17T13:31:00Z</dcterms:created>
  <dcterms:modified xsi:type="dcterms:W3CDTF">2021-03-17T13:31:00Z</dcterms:modified>
</cp:coreProperties>
</file>