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CB" w:rsidRDefault="005B20CB" w:rsidP="005B20CB">
      <w:pPr>
        <w:ind w:left="426"/>
        <w:jc w:val="right"/>
        <w:rPr>
          <w:bCs/>
          <w:i/>
          <w:sz w:val="22"/>
          <w:szCs w:val="22"/>
        </w:rPr>
      </w:pPr>
    </w:p>
    <w:p w:rsidR="005B20CB" w:rsidRDefault="005B20CB" w:rsidP="005B20CB">
      <w:pPr>
        <w:jc w:val="right"/>
        <w:rPr>
          <w:sz w:val="28"/>
        </w:rPr>
      </w:pPr>
    </w:p>
    <w:p w:rsidR="005B20CB" w:rsidRDefault="005B20CB" w:rsidP="005B20CB">
      <w:pPr>
        <w:jc w:val="both"/>
        <w:rPr>
          <w:sz w:val="18"/>
          <w:szCs w:val="18"/>
        </w:rPr>
      </w:pPr>
    </w:p>
    <w:p w:rsidR="005B20CB" w:rsidRDefault="005B20CB" w:rsidP="005B20CB">
      <w:pPr>
        <w:jc w:val="right"/>
        <w:rPr>
          <w:sz w:val="22"/>
          <w:szCs w:val="24"/>
        </w:rPr>
      </w:pPr>
      <w:r>
        <w:rPr>
          <w:sz w:val="22"/>
          <w:szCs w:val="24"/>
        </w:rPr>
        <w:t>Brudzeń Duży, 17.01.2022r.</w:t>
      </w:r>
    </w:p>
    <w:p w:rsidR="005B20CB" w:rsidRDefault="005B20CB" w:rsidP="005B20CB">
      <w:pPr>
        <w:rPr>
          <w:sz w:val="24"/>
          <w:szCs w:val="24"/>
        </w:rPr>
      </w:pPr>
    </w:p>
    <w:p w:rsidR="005B20CB" w:rsidRDefault="005B20CB" w:rsidP="005B20CB">
      <w:pPr>
        <w:rPr>
          <w:sz w:val="24"/>
          <w:szCs w:val="24"/>
        </w:rPr>
      </w:pPr>
    </w:p>
    <w:p w:rsidR="005B20CB" w:rsidRDefault="005B20CB" w:rsidP="005B20CB">
      <w:pPr>
        <w:pStyle w:val="Nagwek9"/>
        <w:rPr>
          <w:b/>
          <w:i w:val="0"/>
          <w:caps/>
          <w:sz w:val="32"/>
          <w:szCs w:val="32"/>
        </w:rPr>
      </w:pPr>
      <w:r>
        <w:rPr>
          <w:b/>
          <w:i w:val="0"/>
          <w:caps/>
          <w:sz w:val="32"/>
          <w:szCs w:val="32"/>
        </w:rPr>
        <w:t>obwieszczenie</w:t>
      </w:r>
    </w:p>
    <w:p w:rsidR="005B20CB" w:rsidRDefault="005B20CB" w:rsidP="005B20CB"/>
    <w:p w:rsidR="005B20CB" w:rsidRDefault="005B20CB" w:rsidP="005B20CB"/>
    <w:p w:rsidR="005B20CB" w:rsidRDefault="005B20CB" w:rsidP="005B20CB">
      <w:pPr>
        <w:pStyle w:val="Tekstpodstawowy2"/>
        <w:rPr>
          <w:bCs w:val="0"/>
          <w:sz w:val="32"/>
          <w:szCs w:val="24"/>
        </w:rPr>
      </w:pPr>
      <w:r>
        <w:rPr>
          <w:szCs w:val="24"/>
        </w:rPr>
        <w:t xml:space="preserve">o przystąpieniu do sporządzenia </w:t>
      </w:r>
      <w:r>
        <w:rPr>
          <w:bCs w:val="0"/>
          <w:szCs w:val="24"/>
        </w:rPr>
        <w:t xml:space="preserve">miejscowego planu zagospodarowania przestrzennego w części obrębów PGR Sikórz, Sikórz, Parzeń I, Parzeń II, Brudzeń Duży, Brudzeń Mały, Gorzechowo, Strupczewo, Rembielin, </w:t>
      </w:r>
      <w:proofErr w:type="spellStart"/>
      <w:r>
        <w:rPr>
          <w:bCs w:val="0"/>
          <w:szCs w:val="24"/>
        </w:rPr>
        <w:t>Sobowo</w:t>
      </w:r>
      <w:proofErr w:type="spellEnd"/>
      <w:r>
        <w:rPr>
          <w:bCs w:val="0"/>
          <w:szCs w:val="24"/>
        </w:rPr>
        <w:t xml:space="preserve">, </w:t>
      </w:r>
      <w:proofErr w:type="spellStart"/>
      <w:r>
        <w:rPr>
          <w:bCs w:val="0"/>
          <w:szCs w:val="24"/>
        </w:rPr>
        <w:t>Główina</w:t>
      </w:r>
      <w:proofErr w:type="spellEnd"/>
    </w:p>
    <w:p w:rsidR="005B20CB" w:rsidRDefault="005B20CB" w:rsidP="005B20CB">
      <w:pPr>
        <w:pStyle w:val="Tekstpodstawowywcity2"/>
        <w:ind w:left="0" w:firstLine="567"/>
        <w:rPr>
          <w:b w:val="0"/>
          <w:sz w:val="24"/>
          <w:szCs w:val="24"/>
        </w:rPr>
      </w:pPr>
    </w:p>
    <w:p w:rsidR="005B20CB" w:rsidRDefault="005B20CB" w:rsidP="005B20CB">
      <w:pPr>
        <w:pStyle w:val="Tekstpodstawowywcity2"/>
        <w:spacing w:after="240" w:line="276" w:lineRule="auto"/>
        <w:ind w:left="0" w:firstLine="567"/>
        <w:rPr>
          <w:b w:val="0"/>
          <w:szCs w:val="24"/>
        </w:rPr>
      </w:pPr>
    </w:p>
    <w:p w:rsidR="005B20CB" w:rsidRDefault="005B20CB" w:rsidP="005B20CB">
      <w:pPr>
        <w:pStyle w:val="Tekstpodstawowywcity2"/>
        <w:spacing w:after="240" w:line="276" w:lineRule="auto"/>
        <w:ind w:left="0" w:firstLine="567"/>
        <w:rPr>
          <w:b w:val="0"/>
          <w:bCs/>
          <w:szCs w:val="24"/>
        </w:rPr>
      </w:pPr>
      <w:r>
        <w:rPr>
          <w:b w:val="0"/>
          <w:szCs w:val="24"/>
        </w:rPr>
        <w:t xml:space="preserve">Na podstawie art. 17 pkt 1 ustawy z dnia 27 marca 2003 r. o planowaniu i zagospodarowaniu przestrzennym (Dz. U. z 2021 r. poz. 741 z </w:t>
      </w:r>
      <w:proofErr w:type="spellStart"/>
      <w:r>
        <w:rPr>
          <w:b w:val="0"/>
          <w:szCs w:val="24"/>
        </w:rPr>
        <w:t>późn</w:t>
      </w:r>
      <w:proofErr w:type="spellEnd"/>
      <w:r>
        <w:rPr>
          <w:b w:val="0"/>
          <w:szCs w:val="24"/>
        </w:rPr>
        <w:t xml:space="preserve">. zm.) oraz art. 39 ust. 1 pkt 1 ustawy z dnia 3 października 2008 r. o udostępnianiu informacji o środowisku i jego ochronie, udziale społeczeństwa w ochronie środowiska oraz o ocenach oddziaływania na środowisko (Dz. U. z 2021 r. poz. 2373 z </w:t>
      </w:r>
      <w:proofErr w:type="spellStart"/>
      <w:r>
        <w:rPr>
          <w:b w:val="0"/>
          <w:szCs w:val="24"/>
        </w:rPr>
        <w:t>późn</w:t>
      </w:r>
      <w:proofErr w:type="spellEnd"/>
      <w:r>
        <w:rPr>
          <w:b w:val="0"/>
          <w:szCs w:val="24"/>
        </w:rPr>
        <w:t xml:space="preserve">. zm.) zawiadamiam o podjęciu przez Radę Gminy Brudzeń Duży uchwały </w:t>
      </w:r>
      <w:r>
        <w:rPr>
          <w:b w:val="0"/>
          <w:bCs/>
          <w:szCs w:val="24"/>
        </w:rPr>
        <w:t xml:space="preserve">nr XXXIV/245/21 z dnia 30 grudnia 2021 r. w sprawie przystąpienia do sporządzenia miejscowego planu zagospodarowania przestrzennego w części obrębów PGR Sikórz, Sikórz, Parzeń I, Parzeń II, Brudzeń Duży, Brudzeń Mały, Gorzechowo, Strupczewo, Rembielin, </w:t>
      </w:r>
      <w:proofErr w:type="spellStart"/>
      <w:r>
        <w:rPr>
          <w:b w:val="0"/>
          <w:bCs/>
          <w:szCs w:val="24"/>
        </w:rPr>
        <w:t>Sobowo</w:t>
      </w:r>
      <w:proofErr w:type="spellEnd"/>
      <w:r>
        <w:rPr>
          <w:b w:val="0"/>
          <w:bCs/>
          <w:szCs w:val="24"/>
        </w:rPr>
        <w:t xml:space="preserve">, </w:t>
      </w:r>
      <w:proofErr w:type="spellStart"/>
      <w:r>
        <w:rPr>
          <w:b w:val="0"/>
          <w:bCs/>
          <w:szCs w:val="24"/>
        </w:rPr>
        <w:t>Główina</w:t>
      </w:r>
      <w:proofErr w:type="spellEnd"/>
      <w:r>
        <w:rPr>
          <w:b w:val="0"/>
          <w:bCs/>
          <w:szCs w:val="24"/>
        </w:rPr>
        <w:t>.</w:t>
      </w:r>
    </w:p>
    <w:p w:rsidR="005B20CB" w:rsidRDefault="005B20CB" w:rsidP="005B20CB">
      <w:pPr>
        <w:pStyle w:val="Tekstpodstawowywcity2"/>
        <w:spacing w:after="240" w:line="276" w:lineRule="auto"/>
        <w:ind w:left="0" w:firstLine="567"/>
        <w:rPr>
          <w:b w:val="0"/>
          <w:bCs/>
          <w:szCs w:val="22"/>
        </w:rPr>
      </w:pPr>
      <w:r>
        <w:rPr>
          <w:b w:val="0"/>
          <w:bCs/>
          <w:szCs w:val="22"/>
        </w:rPr>
        <w:t>Zainteresowani mogą składać wnioski do wyżej wymienionego planu miejscowego. Wnioski należy składać na piśmie w siedzibie Urzędu Gminy Brudzeń Duży, ul. Toruńska 2, 09-414 Brudzeń Duży</w:t>
      </w:r>
      <w:r>
        <w:rPr>
          <w:szCs w:val="22"/>
        </w:rPr>
        <w:t xml:space="preserve"> </w:t>
      </w:r>
      <w:r>
        <w:rPr>
          <w:b w:val="0"/>
          <w:szCs w:val="22"/>
        </w:rPr>
        <w:t>lub w formie elektronicznej na adres</w:t>
      </w:r>
      <w:r>
        <w:rPr>
          <w:szCs w:val="22"/>
        </w:rPr>
        <w:t xml:space="preserve">  </w:t>
      </w:r>
      <w:hyperlink r:id="rId4" w:history="1">
        <w:r>
          <w:rPr>
            <w:rStyle w:val="Hipercze"/>
            <w:szCs w:val="22"/>
          </w:rPr>
          <w:t>ug_brudzen@interia.pl</w:t>
        </w:r>
      </w:hyperlink>
      <w:r>
        <w:rPr>
          <w:rStyle w:val="Hipercze"/>
          <w:szCs w:val="22"/>
        </w:rPr>
        <w:t xml:space="preserve"> </w:t>
      </w:r>
      <w:r>
        <w:rPr>
          <w:b w:val="0"/>
          <w:bCs/>
          <w:szCs w:val="22"/>
        </w:rPr>
        <w:t xml:space="preserve">w terminie </w:t>
      </w:r>
      <w:r>
        <w:rPr>
          <w:bCs/>
          <w:szCs w:val="22"/>
        </w:rPr>
        <w:t>do dnia 15 lutego 2022 r</w:t>
      </w:r>
    </w:p>
    <w:p w:rsidR="005B20CB" w:rsidRDefault="005B20CB" w:rsidP="005B20CB">
      <w:pPr>
        <w:spacing w:after="240" w:line="276" w:lineRule="auto"/>
        <w:ind w:firstLine="567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Wniosek powinien zawierać nazwisko, imię, nazwę i adres wnioskodawcy, przedmiot wniosku oraz oznaczenie nieruchomości, której dotyczy. </w:t>
      </w:r>
    </w:p>
    <w:p w:rsidR="005B20CB" w:rsidRDefault="005B20CB" w:rsidP="005B20CB">
      <w:pPr>
        <w:spacing w:after="240" w:line="276" w:lineRule="auto"/>
        <w:ind w:firstLine="567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Zgodnie z art. 8c ustawy z dnia 27 marca 2003 r. o planowaniu i zagospodarowaniu przestrzennym wnioski mogą być wnoszone w formie papierowej lub elektronicznej, w tym za pomocą środków komunikacji elektronicznej, w szczególności poczty elektronicznej.</w:t>
      </w:r>
    </w:p>
    <w:p w:rsidR="005B20CB" w:rsidRDefault="005B20CB" w:rsidP="005B20C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Brudzeń Duży. Klauzulę informacyjną RODO zamieszczono na stronie http://ugbrudzenduzy.bip.org.pl oraz w siedzibie Urzędu Gminy Brudzeń Duży, ul. Toruńska 2, 09-414 Brudzeń Duży. </w:t>
      </w:r>
    </w:p>
    <w:p w:rsidR="005B20CB" w:rsidRDefault="005B20CB" w:rsidP="005B20CB">
      <w:pPr>
        <w:spacing w:line="360" w:lineRule="auto"/>
        <w:ind w:firstLine="567"/>
        <w:jc w:val="both"/>
        <w:rPr>
          <w:bCs/>
          <w:sz w:val="22"/>
          <w:szCs w:val="22"/>
        </w:rPr>
      </w:pPr>
    </w:p>
    <w:p w:rsidR="005B20CB" w:rsidRDefault="005B20CB" w:rsidP="005B20CB">
      <w:pPr>
        <w:spacing w:line="360" w:lineRule="auto"/>
        <w:ind w:firstLine="567"/>
        <w:jc w:val="both"/>
        <w:rPr>
          <w:bCs/>
          <w:sz w:val="22"/>
          <w:szCs w:val="22"/>
        </w:rPr>
      </w:pPr>
    </w:p>
    <w:p w:rsidR="005B20CB" w:rsidRDefault="005B20CB" w:rsidP="005B20CB">
      <w:pPr>
        <w:ind w:left="5103"/>
        <w:jc w:val="center"/>
        <w:rPr>
          <w:bCs/>
          <w:i/>
        </w:rPr>
      </w:pPr>
      <w:r>
        <w:rPr>
          <w:bCs/>
          <w:i/>
        </w:rPr>
        <w:t xml:space="preserve">Andrzej </w:t>
      </w:r>
      <w:proofErr w:type="spellStart"/>
      <w:r>
        <w:rPr>
          <w:bCs/>
          <w:i/>
        </w:rPr>
        <w:t>Dwojnych</w:t>
      </w:r>
      <w:proofErr w:type="spellEnd"/>
      <w:r>
        <w:rPr>
          <w:bCs/>
          <w:i/>
        </w:rPr>
        <w:t xml:space="preserve"> </w:t>
      </w:r>
    </w:p>
    <w:p w:rsidR="005B20CB" w:rsidRDefault="005B20CB" w:rsidP="005B20CB">
      <w:pPr>
        <w:ind w:left="5103"/>
        <w:jc w:val="center"/>
        <w:rPr>
          <w:bCs/>
          <w:i/>
        </w:rPr>
      </w:pPr>
    </w:p>
    <w:p w:rsidR="005B20CB" w:rsidRDefault="005B20CB" w:rsidP="005B20CB">
      <w:pPr>
        <w:ind w:left="5103"/>
        <w:jc w:val="center"/>
        <w:rPr>
          <w:sz w:val="28"/>
        </w:rPr>
      </w:pPr>
      <w:r>
        <w:rPr>
          <w:bCs/>
          <w:i/>
        </w:rPr>
        <w:t>Wójt Gminy Brudzeń Duży</w:t>
      </w:r>
    </w:p>
    <w:p w:rsidR="005B20CB" w:rsidRDefault="005B20CB" w:rsidP="005B20CB">
      <w:pPr>
        <w:jc w:val="both"/>
        <w:rPr>
          <w:sz w:val="18"/>
          <w:szCs w:val="18"/>
        </w:rPr>
      </w:pPr>
    </w:p>
    <w:p w:rsidR="005B20CB" w:rsidRDefault="005B20CB" w:rsidP="005B20C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50398" w:rsidRDefault="00250398">
      <w:bookmarkStart w:id="0" w:name="_GoBack"/>
      <w:bookmarkEnd w:id="0"/>
    </w:p>
    <w:sectPr w:rsidR="0025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80"/>
    <w:rsid w:val="00250398"/>
    <w:rsid w:val="00360A80"/>
    <w:rsid w:val="005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93FF-8431-4BC0-BC9C-ACEC11DD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20CB"/>
    <w:pPr>
      <w:keepNext/>
      <w:jc w:val="center"/>
      <w:outlineLvl w:val="8"/>
    </w:pPr>
    <w:rPr>
      <w:i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5B20CB"/>
    <w:rPr>
      <w:rFonts w:ascii="Times New Roman" w:eastAsia="Times New Roman" w:hAnsi="Times New Roman" w:cs="Times New Roman"/>
      <w:i/>
      <w:sz w:val="36"/>
      <w:szCs w:val="20"/>
      <w:lang w:eastAsia="pl-PL"/>
    </w:rPr>
  </w:style>
  <w:style w:type="character" w:styleId="Hipercze">
    <w:name w:val="Hyperlink"/>
    <w:semiHidden/>
    <w:unhideWhenUsed/>
    <w:rsid w:val="005B20CB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5B20CB"/>
    <w:pPr>
      <w:jc w:val="center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20C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B20CB"/>
    <w:pPr>
      <w:tabs>
        <w:tab w:val="left" w:pos="567"/>
      </w:tabs>
      <w:ind w:left="426"/>
      <w:jc w:val="both"/>
    </w:pPr>
    <w:rPr>
      <w:b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B20CB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_brudzen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2</cp:revision>
  <dcterms:created xsi:type="dcterms:W3CDTF">2022-01-17T09:04:00Z</dcterms:created>
  <dcterms:modified xsi:type="dcterms:W3CDTF">2022-01-17T09:04:00Z</dcterms:modified>
</cp:coreProperties>
</file>