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Załącznik do Uchwały …………….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B11C5B">
        <w:rPr>
          <w:rFonts w:ascii="Times New Roman" w:hAnsi="Times New Roman" w:cs="Times New Roman"/>
          <w:color w:val="000000"/>
          <w:sz w:val="16"/>
          <w:szCs w:val="16"/>
        </w:rPr>
        <w:t xml:space="preserve">Rady Gminy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w Brudzeniu Dużym </w:t>
      </w:r>
      <w:r w:rsidRPr="00B11C5B">
        <w:rPr>
          <w:rFonts w:ascii="Times New Roman" w:hAnsi="Times New Roman" w:cs="Times New Roman"/>
          <w:color w:val="000000"/>
          <w:sz w:val="16"/>
          <w:szCs w:val="16"/>
        </w:rPr>
        <w:t xml:space="preserve"> z dnia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…………….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5A46" w:rsidRPr="00B11C5B" w:rsidRDefault="00105A46" w:rsidP="006672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</w:t>
      </w:r>
    </w:p>
    <w:p w:rsidR="00105A46" w:rsidRPr="00B11C5B" w:rsidRDefault="00105A46" w:rsidP="006672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WSPÓŁPRACY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GMINY BRUDZEŃ DUŻY Z ORGANIZACJAMI 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POZARZĄDOWYMI ORAZ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INNYMI POD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MIOTAMI PROWADZĄCYMI DZIAŁALNOŚĆ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POŻYTKU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PUBLICZNEGO NA ROK 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Postanowienia ogólne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1. Roczny Program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spółpracy określa formy, zasady i zakres współpracy organów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samorządowych Gminy </w:t>
      </w:r>
      <w:r>
        <w:rPr>
          <w:rFonts w:ascii="Times New Roman" w:hAnsi="Times New Roman" w:cs="Times New Roman"/>
          <w:color w:val="000000"/>
          <w:sz w:val="24"/>
          <w:szCs w:val="24"/>
        </w:rPr>
        <w:t>Brudzeń Duży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, a także priorytety zadań publicznych, których realizacja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związana będzie z udzieleniem pomocy finansowej. Szczegółowe warunki realizacji zadań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zostaną określone w ogłoszeniu otwartego konkursu ofert.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2. Ilekroć w niniejszym Programie jest mowa o: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ustawie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– rozumie się przez to ustawę z dnia 24 kwietnia 2003 roku o działalności pożytku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publicznego i o wolontariacie </w:t>
      </w:r>
      <w:r>
        <w:t>(j.t. Dz. U. z 2016r. poz. 239 z późn. zm.)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organizacjach pozarządowych –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należy przez to rozumieć organizacje pozarządowe 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podmioty, o których mowa w a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t.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ust.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i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3 ww. ustawy,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programie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– należy przez to rozumieć roczny program współpracy z organizacjami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pozarządowymi oraz podmiotami, o których mowa w art.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ust.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i art.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ust. 3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ustawy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z dnia 24 kwietnia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2003 roku o działalności pożytku publicznego i o wolontariacie na rok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Radzie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– należy przez to rozumieć Radę Gminy </w:t>
      </w:r>
      <w:r>
        <w:rPr>
          <w:rFonts w:ascii="Times New Roman" w:hAnsi="Times New Roman" w:cs="Times New Roman"/>
          <w:color w:val="000000"/>
          <w:sz w:val="24"/>
          <w:szCs w:val="24"/>
        </w:rPr>
        <w:t>Brudzeń Duży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konkursie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– należy przez to rozumieć otwarty konkurs ofert.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Cel główny i cele szczegółowe programu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1. Cel główny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Celem głównym programu jest budowanie i umacnianie partnerstwa pomiędzy samorządem a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organizacjami pozarządowymi.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2. Cele szczegółowe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Celami szczegółowymi programu są: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a) wspieranie działań na rzecz umacniania istniejących i pobudzania nowych inicjatyw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związanych z powstawaniem nowych organizacji pozarządowych,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b) integracja i wspólne działanie podmiotów realizujących zadania publiczne,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c) umacnianie w społeczeństwie świadomości poczucia odpowiedzialności za rozwój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lokalnego środowiska.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Zasady współpracy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Współpraca z organizacjami pozarządowymi w gminie opiera się na następujących zasadach: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pomocniczości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– samorząd udziela pomocy organizacjom pozarządowym w niezbędnym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zakresie, uzasadnionym potrzebami wspólnoty samorządowej,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partnerstwa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– współpracy równorzędnych dla siebie podmiotów w rozwiązywaniu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problemów,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suwerenności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– szanując swoją autonomię gmina i organizacje pozarządowe nie narzucają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sobie wzajemnych zadań,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efektywności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- wspólne dążenie do osiągnięcia możliwie najlepszych efektów przy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realizacji zadań publicznych,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uczciwej konkurencji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– równe traktowanie wszystkich podmiotów w zakresie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wykonywanych działań,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jawności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– procedury postępowania przy realizacji zadań publicznych przez organizacje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pozarządowe, sposób udzielania oraz wykonania są jawne.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Formy współpracy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Gmina prowadzi działalność w sferze zadań publicznych określonych w art. 4 ust. 1 ustawy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we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współpracy z organizacjami pozarządowymi, prowadzącymi na terenie gminy działalność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pożytku publicznego w zakresie odpowiadającym zadaniom gminy. Współpraca gminy z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organizacjami pozarządowymi może mieć charakter finansowy i pozafinansowy.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1. Współpraca o charakterze finansowym, polegająca na zlecaniu realizacji zadań publicznych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może odbywać się w formach: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a) powierzania wykonania zadań publicznych wraz z udzieleniem dotacji na finansowanie ich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realizacji,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b) wspierania wykonywania zadań publicznych wraz z udzieleniem dotacji na dofinansowanie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ich realizacji.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2. Współpraca w formie pozafinansowej w szczególności może polegać na: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a) organizowaniu spotkań informacyjnych, mających na celu wymianę doświadczeń i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nawiązywanie współpracy i koordynacji podejmowanych działań,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b) prowadzenie konsultacji, udzielanie informacji i pomocy w pozyskaniu pomocy finansowej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i rzeczowej z innych źródeł,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c) udzielanie pomocy poprzez nieodpłatne udostępnianie lokali,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d) inicjowanie i współorganizowanie realizacji zadań publicznych.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Z</w:t>
      </w: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adania publiczne</w:t>
      </w:r>
    </w:p>
    <w:p w:rsidR="00105A46" w:rsidRPr="00C0221D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21D">
        <w:rPr>
          <w:rFonts w:ascii="Times New Roman" w:hAnsi="Times New Roman" w:cs="Times New Roman"/>
          <w:color w:val="000000"/>
          <w:sz w:val="24"/>
          <w:szCs w:val="24"/>
        </w:rPr>
        <w:t>Wspieranie rozwoju kultury</w:t>
      </w:r>
      <w:r>
        <w:rPr>
          <w:rFonts w:ascii="Times New Roman" w:hAnsi="Times New Roman" w:cs="Times New Roman"/>
          <w:color w:val="000000"/>
          <w:sz w:val="24"/>
          <w:szCs w:val="24"/>
        </w:rPr>
        <w:t>, prowadzenie zajęć w świetlicach środowiskowych, organizowanie transportu i dystrybucji żywności dla rodzin najuboższych.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Na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rok, jako priorytetowe zostało określone zadanie w zakresie wspierania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upowszechniania kultury fizycznej i sportu obejmujące: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a) wspieranie działalności klubów sportowych oraz stowarzyszeń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mających w statucie zapis dotyczący działalności na rzecz sportu i kultury fizycznej,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prowadzących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działalność na terenie gminy,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b) prowadzenie szkoleń i treningów dla dzieci i młodzieży,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c) udział w turniejach i rozgrywkach ligowych różnego szczebla.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Okres realizacji programu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Program współpracy organów gminy z organizacjami pozarządowymi na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rok będzie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realizowany w okresie od 1 stycznia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roku do 31 grudnia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roku.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Sposób realizacji programu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Program będzie realizowany w szczególności przez: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a) konsultowanie z organizacjami pozarządowymi projektów aktów normatywnych w dziedzinach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dotyczących działalności statutowej organizacji,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b) zlecanie zadań publicznych w oparciu o przeprowadzony otwarty konkurs ofert na wsparcie 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powierzenie ich realizacji,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c) udzielanie stałego wsparcia merytorycznego organizacjom pozarządowym przez pracowników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Urzędu Gminy,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d) sprawowanie kontroli organizacji pozarządowej przez upoważnionego pracownika w zakresie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prawidłowości wykonania zadania, w tym wydatkowania przekazanych środków finansowych.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 Wysokość środków przeznaczonych na realizację programu.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Środki finansowe na realizację programu zostaną zabezpieczone i określone w budżecie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gminy na rok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. Konkurs na realizację zadania publicznego będzie ogłoszony po przyjęciu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projektu budżetu na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rok.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IX. Sposób oceny realizacji programu.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1. Częściowa ocena realizacji programu jest dokonywana w trakcie kontroli w sprawie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prawidłowości wykonania zadania przez organizacje pozarządowe.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2. Ostateczna ocena Programu na 201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rok zostanie dokonana na posiedzeniu Rady Gminy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Brudzeń Duży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, po przedłożeniu sprawozdania z realizacji w terminie do dnia 30 kwietnia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roku.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X. Informacja o sposobie tworzenia programu oraz przebiegu konsultacji.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 Ws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półpracy Gminy </w:t>
      </w:r>
      <w:r>
        <w:rPr>
          <w:rFonts w:ascii="Times New Roman" w:hAnsi="Times New Roman" w:cs="Times New Roman"/>
          <w:color w:val="000000"/>
          <w:sz w:val="24"/>
          <w:szCs w:val="24"/>
        </w:rPr>
        <w:t>Brudzeń Duży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z organizacjami pozarządowymi oraz innymi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podmiotami prowadzącymi działalność pożytku publicznego na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rok utworzony zostanie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bazie projektu programu. 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Projekt programu zostanie umieszczony na tablicy ogłoszeń oraz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stronie internetowej Urzędu: </w:t>
      </w:r>
      <w:r w:rsidRPr="00B11C5B">
        <w:rPr>
          <w:rFonts w:ascii="Times New Roman" w:hAnsi="Times New Roman" w:cs="Times New Roman"/>
          <w:color w:val="000080"/>
          <w:sz w:val="24"/>
          <w:szCs w:val="24"/>
        </w:rPr>
        <w:t>www.</w:t>
      </w:r>
      <w:r>
        <w:rPr>
          <w:rFonts w:ascii="Times New Roman" w:hAnsi="Times New Roman" w:cs="Times New Roman"/>
          <w:color w:val="000080"/>
          <w:sz w:val="24"/>
          <w:szCs w:val="24"/>
        </w:rPr>
        <w:t>brudzen</w:t>
      </w:r>
      <w:r w:rsidRPr="00B11C5B">
        <w:rPr>
          <w:rFonts w:ascii="Times New Roman" w:hAnsi="Times New Roman" w:cs="Times New Roman"/>
          <w:color w:val="000080"/>
          <w:sz w:val="24"/>
          <w:szCs w:val="24"/>
        </w:rPr>
        <w:t>.pl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. Dodatkowo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przesłany będzie za pośrednictwem poczty przedstawicielom jednostek pożytku publicznego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i organizacji pozarzą</w:t>
      </w:r>
      <w:r>
        <w:rPr>
          <w:rFonts w:ascii="Times New Roman" w:hAnsi="Times New Roman" w:cs="Times New Roman"/>
          <w:color w:val="000000"/>
          <w:sz w:val="24"/>
          <w:szCs w:val="24"/>
        </w:rPr>
        <w:t>dowych z terenu gminy.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Uwagi i wnioski dotyczące programu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rok 2018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można składać w terminie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listopada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po umieszczeniu projektu na stronie internetowej </w:t>
      </w:r>
      <w:r w:rsidRPr="00B11C5B">
        <w:rPr>
          <w:rFonts w:ascii="Times New Roman" w:hAnsi="Times New Roman" w:cs="Times New Roman"/>
          <w:color w:val="000080"/>
          <w:sz w:val="24"/>
          <w:szCs w:val="24"/>
        </w:rPr>
        <w:t>www.</w:t>
      </w:r>
      <w:r>
        <w:rPr>
          <w:rFonts w:ascii="Times New Roman" w:hAnsi="Times New Roman" w:cs="Times New Roman"/>
          <w:color w:val="000080"/>
          <w:sz w:val="24"/>
          <w:szCs w:val="24"/>
        </w:rPr>
        <w:t>brudzen</w:t>
      </w:r>
      <w:r w:rsidRPr="00B11C5B">
        <w:rPr>
          <w:rFonts w:ascii="Times New Roman" w:hAnsi="Times New Roman" w:cs="Times New Roman"/>
          <w:color w:val="000080"/>
          <w:sz w:val="24"/>
          <w:szCs w:val="24"/>
        </w:rPr>
        <w:t xml:space="preserve">.pl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osobiście w Urzędzie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Gminy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za pośrednictwem poczty elektronicznej na adres </w:t>
      </w:r>
      <w:r>
        <w:rPr>
          <w:rFonts w:ascii="Times New Roman" w:hAnsi="Times New Roman" w:cs="Times New Roman"/>
          <w:color w:val="000080"/>
          <w:sz w:val="24"/>
          <w:szCs w:val="24"/>
        </w:rPr>
        <w:t>ug_brudzen</w:t>
      </w:r>
      <w:r w:rsidRPr="00B11C5B">
        <w:rPr>
          <w:rFonts w:ascii="Times New Roman" w:hAnsi="Times New Roman" w:cs="Times New Roman"/>
          <w:color w:val="000080"/>
          <w:sz w:val="24"/>
          <w:szCs w:val="24"/>
        </w:rPr>
        <w:t>@</w:t>
      </w:r>
      <w:r>
        <w:rPr>
          <w:rFonts w:ascii="Times New Roman" w:hAnsi="Times New Roman" w:cs="Times New Roman"/>
          <w:color w:val="000080"/>
          <w:sz w:val="24"/>
          <w:szCs w:val="24"/>
        </w:rPr>
        <w:t>interia.</w:t>
      </w:r>
      <w:r w:rsidRPr="00B11C5B">
        <w:rPr>
          <w:rFonts w:ascii="Times New Roman" w:hAnsi="Times New Roman" w:cs="Times New Roman"/>
          <w:color w:val="000080"/>
          <w:sz w:val="24"/>
          <w:szCs w:val="24"/>
        </w:rPr>
        <w:t xml:space="preserve">pl </w:t>
      </w:r>
      <w:r>
        <w:rPr>
          <w:rFonts w:ascii="Times New Roman" w:hAnsi="Times New Roman" w:cs="Times New Roman"/>
          <w:color w:val="000000"/>
          <w:sz w:val="24"/>
          <w:szCs w:val="24"/>
        </w:rPr>
        <w:t>lub tradycyjnej.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Wszystkie uwagi i wnioski będą analizowane i w miarę możliwości uwzględniane.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Wnioski, które wpłyną do Urzędu po terminie nie będą rozpatrywane.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XI. Tryb powołania i zasady działania komisji konkursowych do opiniowania ofert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otwartych konkursach ofert.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Komisja konkursowa i jej przewodniczący powołana jest zarządzeniem Wójta Gminy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Brudzeń Duży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. W skład komisji wchodzą przedstawiciele organu wykonawczego, organizacji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pozarządowych oraz Rady Gminy.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Komisja konkursowa działa w oparciu o zasady: pomocniczości, suwerenności stron,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partnerstwa, efektywności, uczciwej konkurencji i jawności. Wykonuje stosowne prace nad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projektem i ostateczną wersją programu współpracy.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Przy rozpatrywaniu ofert komisja konkursowa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działa na podstawie art. 15 ustawy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- ocenia możliwość realizacji zadania przez organizację pozarządową lub podmiot, który złożył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ofertę,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- ocenia przedstawioną kalkulację kosztów realizacji zadania w odniesieniu do zakresu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rzeczowego,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- uwzględnia ilość środków publicznych przeznaczonych na realizację zadania,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- ocenia </w:t>
      </w:r>
      <w:r>
        <w:rPr>
          <w:rFonts w:ascii="Times New Roman" w:hAnsi="Times New Roman" w:cs="Times New Roman"/>
          <w:color w:val="000000"/>
          <w:sz w:val="24"/>
          <w:szCs w:val="24"/>
        </w:rPr>
        <w:t>proponowaną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jakość wykonania zadania i kwalifikacje osób, które będą realizować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zadanie,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- uwzględnia udział środków własnych organizacji lub środków pochodzących z innych źródeł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realizacji zadania,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- uwzględnia wkład rzeczowy, osobowy, świadczenia wolontariuszy i pracę społeczną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zadeklarowaną w ofercie,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- dokonuje analizy i oceny wykonanych zadań publicznych, które były realizowane w latach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poprzednich.</w:t>
      </w:r>
    </w:p>
    <w:p w:rsidR="00105A46" w:rsidRPr="00B11C5B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O środki finansowe mogą ubiegać się wyłącznie organizacje, które prowadzą działalność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dla mieszkańców gminy i zaspokajają ich ważne potrzeby. Podstawowym kryterium decydującym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o udzieleniu przez Gminę </w:t>
      </w:r>
      <w:r>
        <w:rPr>
          <w:rFonts w:ascii="Times New Roman" w:hAnsi="Times New Roman" w:cs="Times New Roman"/>
          <w:color w:val="000000"/>
          <w:sz w:val="24"/>
          <w:szCs w:val="24"/>
        </w:rPr>
        <w:t>Brudzeń Duży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 dotacji dla organizacji, jest działalność na rzecz Gminy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Brudzeń Duży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i jej mieszkańców. </w:t>
      </w:r>
    </w:p>
    <w:p w:rsidR="00105A46" w:rsidRDefault="00105A46" w:rsidP="00B1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Default="00105A46" w:rsidP="0066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1C5B">
        <w:rPr>
          <w:rFonts w:ascii="Times New Roman" w:hAnsi="Times New Roman" w:cs="Times New Roman"/>
          <w:color w:val="000000"/>
          <w:sz w:val="24"/>
          <w:szCs w:val="24"/>
        </w:rPr>
        <w:t>Ogłoszenie o konkursie zgodnie z ustawą zostanie zamieszczone na tablicy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ogłoszeń w Urzędzie Gminy, Biuletynie Informacji Publicznej i stronie internetowej Urzędu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 xml:space="preserve">Gminy </w:t>
      </w:r>
      <w:r>
        <w:rPr>
          <w:rFonts w:ascii="Times New Roman" w:hAnsi="Times New Roman" w:cs="Times New Roman"/>
          <w:color w:val="000000"/>
          <w:sz w:val="24"/>
          <w:szCs w:val="24"/>
        </w:rPr>
        <w:t>Brudzeń Duży</w:t>
      </w:r>
      <w:r w:rsidRPr="00B11C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5A46" w:rsidRDefault="00105A46" w:rsidP="0066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Default="00105A46" w:rsidP="0066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Default="00105A46" w:rsidP="0066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Default="00105A46" w:rsidP="0066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Sporządził:</w:t>
      </w:r>
    </w:p>
    <w:p w:rsidR="00105A46" w:rsidRDefault="00105A46" w:rsidP="0066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Witold Rogowiecki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:rsidR="00105A46" w:rsidRDefault="00105A46" w:rsidP="00667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Default="00105A46" w:rsidP="00EA6C36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Default="00105A46" w:rsidP="00EA6C36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Default="00105A46" w:rsidP="00EA6C3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Wójt</w:t>
      </w:r>
    </w:p>
    <w:p w:rsidR="00105A46" w:rsidRDefault="00105A46" w:rsidP="00EA6C36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Gminy Brudzeń Duży</w:t>
      </w:r>
    </w:p>
    <w:p w:rsidR="00105A46" w:rsidRDefault="00105A46" w:rsidP="00EA6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Default="00105A46" w:rsidP="00EA6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Default="00105A46" w:rsidP="00EA6C3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Andrzej Dwojnych</w:t>
      </w:r>
    </w:p>
    <w:p w:rsidR="00105A46" w:rsidRDefault="00105A46" w:rsidP="00EA6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05A46" w:rsidRPr="00667258" w:rsidRDefault="00105A46" w:rsidP="00941B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05A46" w:rsidRPr="00667258" w:rsidSect="000D1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C5B"/>
    <w:rsid w:val="00013792"/>
    <w:rsid w:val="000214E6"/>
    <w:rsid w:val="0002565B"/>
    <w:rsid w:val="00035961"/>
    <w:rsid w:val="000A51DC"/>
    <w:rsid w:val="000B1FD8"/>
    <w:rsid w:val="000D1B31"/>
    <w:rsid w:val="000F25D8"/>
    <w:rsid w:val="00105A46"/>
    <w:rsid w:val="00127F7B"/>
    <w:rsid w:val="002726F6"/>
    <w:rsid w:val="00293826"/>
    <w:rsid w:val="002B64EE"/>
    <w:rsid w:val="00313F21"/>
    <w:rsid w:val="00352687"/>
    <w:rsid w:val="00355F80"/>
    <w:rsid w:val="0038229D"/>
    <w:rsid w:val="003C4E31"/>
    <w:rsid w:val="00470751"/>
    <w:rsid w:val="004935DE"/>
    <w:rsid w:val="004B2872"/>
    <w:rsid w:val="004E73B4"/>
    <w:rsid w:val="005108DB"/>
    <w:rsid w:val="005155F7"/>
    <w:rsid w:val="00535A5E"/>
    <w:rsid w:val="005E501E"/>
    <w:rsid w:val="00655C2F"/>
    <w:rsid w:val="00667258"/>
    <w:rsid w:val="00677CD1"/>
    <w:rsid w:val="006E2F8D"/>
    <w:rsid w:val="00736988"/>
    <w:rsid w:val="00743873"/>
    <w:rsid w:val="007475F9"/>
    <w:rsid w:val="0075294B"/>
    <w:rsid w:val="00765D0D"/>
    <w:rsid w:val="00787B8E"/>
    <w:rsid w:val="007A3757"/>
    <w:rsid w:val="007F3413"/>
    <w:rsid w:val="00810785"/>
    <w:rsid w:val="008A05D4"/>
    <w:rsid w:val="008A31DC"/>
    <w:rsid w:val="008C45EA"/>
    <w:rsid w:val="008D4B4B"/>
    <w:rsid w:val="00941B76"/>
    <w:rsid w:val="0096719F"/>
    <w:rsid w:val="00973703"/>
    <w:rsid w:val="00A4668B"/>
    <w:rsid w:val="00AC0F2C"/>
    <w:rsid w:val="00AC7B74"/>
    <w:rsid w:val="00AD03D5"/>
    <w:rsid w:val="00AE0364"/>
    <w:rsid w:val="00B0267E"/>
    <w:rsid w:val="00B11C5B"/>
    <w:rsid w:val="00BA170A"/>
    <w:rsid w:val="00BB0EB6"/>
    <w:rsid w:val="00BE759D"/>
    <w:rsid w:val="00C0221D"/>
    <w:rsid w:val="00C20B3F"/>
    <w:rsid w:val="00C37421"/>
    <w:rsid w:val="00C6436B"/>
    <w:rsid w:val="00C86EC9"/>
    <w:rsid w:val="00CC151E"/>
    <w:rsid w:val="00CD6B1D"/>
    <w:rsid w:val="00CE6EF2"/>
    <w:rsid w:val="00CF6468"/>
    <w:rsid w:val="00D05E7A"/>
    <w:rsid w:val="00D1444A"/>
    <w:rsid w:val="00D207E5"/>
    <w:rsid w:val="00D5620B"/>
    <w:rsid w:val="00D60DBA"/>
    <w:rsid w:val="00D9160A"/>
    <w:rsid w:val="00DC1B6C"/>
    <w:rsid w:val="00E02333"/>
    <w:rsid w:val="00E12D3F"/>
    <w:rsid w:val="00E225B7"/>
    <w:rsid w:val="00E333F8"/>
    <w:rsid w:val="00E56574"/>
    <w:rsid w:val="00E82696"/>
    <w:rsid w:val="00E9106C"/>
    <w:rsid w:val="00EA6C36"/>
    <w:rsid w:val="00F33732"/>
    <w:rsid w:val="00F81821"/>
    <w:rsid w:val="00F8567C"/>
    <w:rsid w:val="00F967CE"/>
    <w:rsid w:val="00F974C7"/>
    <w:rsid w:val="00FA08C1"/>
    <w:rsid w:val="00FA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B3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228</TotalTime>
  <Pages>4</Pages>
  <Words>1253</Words>
  <Characters>7524</Characters>
  <Application>Microsoft Office Outlook</Application>
  <DocSecurity>0</DocSecurity>
  <Lines>0</Lines>
  <Paragraphs>0</Paragraphs>
  <ScaleCrop>false</ScaleCrop>
  <Company>Urząd Gminy Brudzeń Duży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Promocja</cp:lastModifiedBy>
  <cp:revision>17</cp:revision>
  <cp:lastPrinted>2016-11-03T12:41:00Z</cp:lastPrinted>
  <dcterms:created xsi:type="dcterms:W3CDTF">2011-01-05T10:51:00Z</dcterms:created>
  <dcterms:modified xsi:type="dcterms:W3CDTF">2016-11-03T12:45:00Z</dcterms:modified>
</cp:coreProperties>
</file>