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45A599" w14:textId="77777777" w:rsidR="00A3005F" w:rsidRPr="001D5397" w:rsidRDefault="00A3005F">
      <w:pPr>
        <w:jc w:val="right"/>
      </w:pPr>
    </w:p>
    <w:p w14:paraId="470360E6" w14:textId="6EDBBDDD" w:rsidR="00FE6238" w:rsidRPr="001D5397" w:rsidRDefault="005853E9">
      <w:pPr>
        <w:jc w:val="center"/>
      </w:pPr>
      <w:r w:rsidRPr="001D5397">
        <w:rPr>
          <w:b/>
          <w:bCs/>
        </w:rPr>
        <w:t>UCHWAŁA NR……</w:t>
      </w:r>
      <w:r w:rsidR="00A3005F" w:rsidRPr="001D5397">
        <w:rPr>
          <w:b/>
          <w:bCs/>
        </w:rPr>
        <w:t>/202</w:t>
      </w:r>
      <w:r w:rsidR="0066503B" w:rsidRPr="001D5397">
        <w:rPr>
          <w:b/>
          <w:bCs/>
        </w:rPr>
        <w:t>4</w:t>
      </w:r>
      <w:r w:rsidRPr="001D5397">
        <w:rPr>
          <w:b/>
          <w:bCs/>
        </w:rPr>
        <w:br/>
        <w:t>RADY GMINY</w:t>
      </w:r>
      <w:r w:rsidR="0066503B" w:rsidRPr="001D5397">
        <w:rPr>
          <w:b/>
          <w:bCs/>
        </w:rPr>
        <w:t xml:space="preserve"> BRUDZEŃ DUŻY</w:t>
      </w:r>
      <w:r w:rsidRPr="001D5397">
        <w:rPr>
          <w:b/>
          <w:bCs/>
        </w:rPr>
        <w:br/>
        <w:t>z dnia ……..</w:t>
      </w:r>
      <w:r w:rsidR="00A3005F" w:rsidRPr="001D5397">
        <w:rPr>
          <w:b/>
          <w:bCs/>
        </w:rPr>
        <w:t>r.</w:t>
      </w:r>
    </w:p>
    <w:p w14:paraId="67A93118" w14:textId="77777777" w:rsidR="00FE6238" w:rsidRPr="001D5397" w:rsidRDefault="00FE6238">
      <w:pPr>
        <w:jc w:val="center"/>
        <w:rPr>
          <w:b/>
          <w:bCs/>
        </w:rPr>
      </w:pPr>
    </w:p>
    <w:p w14:paraId="60CD41E1" w14:textId="60A0F841" w:rsidR="00FE6238" w:rsidRPr="00466FF1" w:rsidRDefault="005853E9">
      <w:pPr>
        <w:jc w:val="center"/>
      </w:pPr>
      <w:r w:rsidRPr="001D5397">
        <w:br/>
      </w:r>
      <w:r w:rsidRPr="00466FF1">
        <w:rPr>
          <w:b/>
          <w:bCs/>
        </w:rPr>
        <w:t xml:space="preserve">w sprawie </w:t>
      </w:r>
      <w:r w:rsidR="00466FF1" w:rsidRPr="00466FF1">
        <w:rPr>
          <w:b/>
          <w:bCs/>
        </w:rPr>
        <w:t>utworzenia</w:t>
      </w:r>
      <w:r w:rsidRPr="00466FF1">
        <w:rPr>
          <w:b/>
          <w:bCs/>
        </w:rPr>
        <w:t xml:space="preserve"> Gminnej Rady Seniorów </w:t>
      </w:r>
      <w:r w:rsidR="00A131DB" w:rsidRPr="00466FF1">
        <w:rPr>
          <w:b/>
          <w:bCs/>
        </w:rPr>
        <w:t xml:space="preserve">w Gminie Brudzeń Duży </w:t>
      </w:r>
      <w:r w:rsidRPr="00466FF1">
        <w:rPr>
          <w:b/>
          <w:bCs/>
        </w:rPr>
        <w:t xml:space="preserve">oraz nadania jej </w:t>
      </w:r>
      <w:r w:rsidR="00A131DB" w:rsidRPr="00466FF1">
        <w:rPr>
          <w:b/>
          <w:bCs/>
        </w:rPr>
        <w:t>s</w:t>
      </w:r>
      <w:r w:rsidRPr="00466FF1">
        <w:rPr>
          <w:b/>
          <w:bCs/>
        </w:rPr>
        <w:t>tatutu</w:t>
      </w:r>
    </w:p>
    <w:p w14:paraId="3D653E9D" w14:textId="77777777" w:rsidR="00FE6238" w:rsidRPr="00466FF1" w:rsidRDefault="005853E9">
      <w:pPr>
        <w:jc w:val="center"/>
      </w:pPr>
      <w:r w:rsidRPr="00466FF1">
        <w:br/>
      </w:r>
    </w:p>
    <w:p w14:paraId="701FD9C2" w14:textId="1FDC21EF" w:rsidR="00FE6238" w:rsidRPr="00466FF1" w:rsidRDefault="005853E9">
      <w:pPr>
        <w:jc w:val="both"/>
      </w:pPr>
      <w:r w:rsidRPr="00466FF1">
        <w:t xml:space="preserve">Na podstawie art. 5c </w:t>
      </w:r>
      <w:r w:rsidR="00D23DA2" w:rsidRPr="00466FF1">
        <w:t xml:space="preserve">ust. 2 i ust. 5 </w:t>
      </w:r>
      <w:r w:rsidRPr="00466FF1">
        <w:t>ustawy z dnia 8 marca 1990 o samorządzie gminnym (</w:t>
      </w:r>
      <w:proofErr w:type="spellStart"/>
      <w:r w:rsidR="00D23DA2" w:rsidRPr="00466FF1">
        <w:t>t.j</w:t>
      </w:r>
      <w:proofErr w:type="spellEnd"/>
      <w:r w:rsidR="00D23DA2" w:rsidRPr="00466FF1">
        <w:t xml:space="preserve">. </w:t>
      </w:r>
      <w:r w:rsidRPr="00466FF1">
        <w:t xml:space="preserve">Dz. U. </w:t>
      </w:r>
      <w:r w:rsidR="00A3005F" w:rsidRPr="00466FF1">
        <w:t>z</w:t>
      </w:r>
      <w:r w:rsidRPr="00466FF1">
        <w:t xml:space="preserve"> </w:t>
      </w:r>
      <w:r w:rsidR="00D23DA2" w:rsidRPr="00466FF1">
        <w:t>2024</w:t>
      </w:r>
      <w:r w:rsidRPr="00466FF1">
        <w:t xml:space="preserve">r. poz. </w:t>
      </w:r>
      <w:r w:rsidR="00D23DA2" w:rsidRPr="00466FF1">
        <w:t>1465</w:t>
      </w:r>
      <w:r w:rsidRPr="00466FF1">
        <w:t xml:space="preserve"> z </w:t>
      </w:r>
      <w:proofErr w:type="spellStart"/>
      <w:r w:rsidRPr="00466FF1">
        <w:t>późn</w:t>
      </w:r>
      <w:proofErr w:type="spellEnd"/>
      <w:r w:rsidRPr="00466FF1">
        <w:t>. zm</w:t>
      </w:r>
      <w:r w:rsidR="00D23DA2" w:rsidRPr="00466FF1">
        <w:t>.</w:t>
      </w:r>
      <w:r w:rsidRPr="00466FF1">
        <w:t xml:space="preserve">) Rada Gminy </w:t>
      </w:r>
      <w:r w:rsidR="0066503B" w:rsidRPr="00466FF1">
        <w:t>Brudzeń Duży</w:t>
      </w:r>
      <w:r w:rsidRPr="00466FF1">
        <w:t xml:space="preserve"> uchwala, co następuje:</w:t>
      </w:r>
    </w:p>
    <w:p w14:paraId="10F1E7AF" w14:textId="77777777" w:rsidR="00FE6238" w:rsidRPr="00466FF1" w:rsidRDefault="00FE6238">
      <w:pPr>
        <w:jc w:val="both"/>
      </w:pPr>
    </w:p>
    <w:p w14:paraId="2B51CFF6" w14:textId="77777777" w:rsidR="00FE6238" w:rsidRPr="00466FF1" w:rsidRDefault="005853E9">
      <w:pPr>
        <w:jc w:val="center"/>
      </w:pPr>
      <w:r w:rsidRPr="00466FF1">
        <w:t>§ 1</w:t>
      </w:r>
      <w:bookmarkStart w:id="0" w:name="_Hlk95296553"/>
      <w:bookmarkEnd w:id="0"/>
    </w:p>
    <w:p w14:paraId="7CA3CA5C" w14:textId="24A36CDC" w:rsidR="00FE6238" w:rsidRPr="00466FF1" w:rsidRDefault="005853E9">
      <w:pPr>
        <w:jc w:val="both"/>
      </w:pPr>
      <w:r w:rsidRPr="00466FF1">
        <w:br/>
      </w:r>
      <w:r w:rsidR="00466FF1" w:rsidRPr="00466FF1">
        <w:t xml:space="preserve">Tworzy </w:t>
      </w:r>
      <w:r w:rsidRPr="00466FF1">
        <w:t xml:space="preserve">się Gminną Radę Seniorów w </w:t>
      </w:r>
      <w:r w:rsidR="00A131DB" w:rsidRPr="00466FF1">
        <w:t>Gminie Brudzeń</w:t>
      </w:r>
      <w:r w:rsidR="0066503B" w:rsidRPr="00466FF1">
        <w:t xml:space="preserve"> Duży</w:t>
      </w:r>
      <w:r w:rsidR="0066503B" w:rsidRPr="00466FF1">
        <w:rPr>
          <w:strike/>
        </w:rPr>
        <w:t>m</w:t>
      </w:r>
      <w:r w:rsidRPr="00466FF1">
        <w:t>.</w:t>
      </w:r>
    </w:p>
    <w:p w14:paraId="32971BE4" w14:textId="77777777" w:rsidR="00FE6238" w:rsidRPr="00466FF1" w:rsidRDefault="00FE6238">
      <w:pPr>
        <w:jc w:val="both"/>
      </w:pPr>
    </w:p>
    <w:p w14:paraId="6A15C607" w14:textId="77777777" w:rsidR="00FE6238" w:rsidRPr="00466FF1" w:rsidRDefault="005853E9">
      <w:pPr>
        <w:jc w:val="center"/>
      </w:pPr>
      <w:bookmarkStart w:id="1" w:name="_Hlk95296111"/>
      <w:r w:rsidRPr="00466FF1">
        <w:t>§ 2</w:t>
      </w:r>
      <w:bookmarkEnd w:id="1"/>
      <w:r w:rsidRPr="00466FF1">
        <w:br/>
      </w:r>
    </w:p>
    <w:p w14:paraId="605AF054" w14:textId="443A4AC1" w:rsidR="00FE6238" w:rsidRPr="00466FF1" w:rsidRDefault="005853E9">
      <w:pPr>
        <w:jc w:val="both"/>
      </w:pPr>
      <w:r w:rsidRPr="00466FF1">
        <w:t xml:space="preserve">Nadaje się </w:t>
      </w:r>
      <w:r w:rsidR="00A131DB" w:rsidRPr="00466FF1">
        <w:t>s</w:t>
      </w:r>
      <w:r w:rsidRPr="00466FF1">
        <w:t xml:space="preserve">tatut Gminnej Radzie Seniorów w </w:t>
      </w:r>
      <w:r w:rsidR="00A131DB" w:rsidRPr="00466FF1">
        <w:t>Gminie Brudzeń</w:t>
      </w:r>
      <w:r w:rsidR="0066503B" w:rsidRPr="00466FF1">
        <w:t xml:space="preserve"> Duży</w:t>
      </w:r>
      <w:r w:rsidR="0066503B" w:rsidRPr="00466FF1">
        <w:rPr>
          <w:strike/>
        </w:rPr>
        <w:t>m</w:t>
      </w:r>
      <w:r w:rsidRPr="00466FF1">
        <w:t xml:space="preserve"> w brzmieniu określonym</w:t>
      </w:r>
      <w:r w:rsidR="00A3005F" w:rsidRPr="00466FF1">
        <w:t xml:space="preserve"> </w:t>
      </w:r>
      <w:r w:rsidRPr="00466FF1">
        <w:t>w załączniku</w:t>
      </w:r>
      <w:r w:rsidR="00A3005F" w:rsidRPr="00466FF1">
        <w:t xml:space="preserve"> nr 1</w:t>
      </w:r>
      <w:r w:rsidRPr="00466FF1">
        <w:t xml:space="preserve"> do niniejszej </w:t>
      </w:r>
      <w:r w:rsidR="00A131DB" w:rsidRPr="00466FF1">
        <w:t>U</w:t>
      </w:r>
      <w:r w:rsidRPr="00466FF1">
        <w:t>chwały.</w:t>
      </w:r>
      <w:r w:rsidRPr="00466FF1">
        <w:br/>
        <w:t xml:space="preserve"> </w:t>
      </w:r>
    </w:p>
    <w:p w14:paraId="1BC2B50A" w14:textId="77777777" w:rsidR="00FE6238" w:rsidRPr="00466FF1" w:rsidRDefault="00FE6238">
      <w:pPr>
        <w:jc w:val="both"/>
      </w:pPr>
    </w:p>
    <w:p w14:paraId="17A7F10A" w14:textId="77777777" w:rsidR="00FE6238" w:rsidRPr="00466FF1" w:rsidRDefault="005853E9">
      <w:pPr>
        <w:jc w:val="center"/>
      </w:pPr>
      <w:r w:rsidRPr="00466FF1">
        <w:t>§ 3</w:t>
      </w:r>
    </w:p>
    <w:p w14:paraId="20D6CD26" w14:textId="7EBFB044" w:rsidR="00FE6238" w:rsidRPr="00466FF1" w:rsidRDefault="005853E9">
      <w:pPr>
        <w:jc w:val="both"/>
      </w:pPr>
      <w:r w:rsidRPr="00466FF1">
        <w:br/>
        <w:t xml:space="preserve">Wykonanie </w:t>
      </w:r>
      <w:r w:rsidR="00A131DB" w:rsidRPr="00466FF1">
        <w:t>U</w:t>
      </w:r>
      <w:r w:rsidRPr="00466FF1">
        <w:t xml:space="preserve">chwały powierza się Wójtowi Gminy </w:t>
      </w:r>
      <w:r w:rsidR="0066503B" w:rsidRPr="00466FF1">
        <w:t>Brudzeń Duży</w:t>
      </w:r>
      <w:r w:rsidRPr="00466FF1">
        <w:t>.</w:t>
      </w:r>
    </w:p>
    <w:p w14:paraId="6B88ED57" w14:textId="77777777" w:rsidR="00FE6238" w:rsidRPr="001D5397" w:rsidRDefault="00FE6238">
      <w:pPr>
        <w:jc w:val="both"/>
      </w:pPr>
    </w:p>
    <w:p w14:paraId="7F0607D4" w14:textId="77777777" w:rsidR="00FE6238" w:rsidRPr="001D5397" w:rsidRDefault="005853E9">
      <w:pPr>
        <w:jc w:val="center"/>
      </w:pPr>
      <w:r w:rsidRPr="001D5397">
        <w:t>§ 4</w:t>
      </w:r>
      <w:r w:rsidRPr="001D5397">
        <w:br/>
      </w:r>
    </w:p>
    <w:p w14:paraId="25675F81" w14:textId="77777777" w:rsidR="00FE6238" w:rsidRPr="001D5397" w:rsidRDefault="005853E9">
      <w:pPr>
        <w:jc w:val="both"/>
      </w:pPr>
      <w:r w:rsidRPr="001D5397">
        <w:t xml:space="preserve">Uchwała wchodzi w życie po upływie 14 dni od dnia ogłoszenia w Dzienniku Urzędowym  Województwa Mazowieckiego. </w:t>
      </w:r>
    </w:p>
    <w:p w14:paraId="09C7ABB6" w14:textId="77777777" w:rsidR="00FE6238" w:rsidRPr="001D5397" w:rsidRDefault="005853E9">
      <w:pPr>
        <w:jc w:val="both"/>
      </w:pPr>
      <w:r w:rsidRPr="001D5397">
        <w:br/>
      </w:r>
    </w:p>
    <w:p w14:paraId="4C132268" w14:textId="77777777" w:rsidR="00FE6238" w:rsidRPr="001D5397" w:rsidRDefault="00FE6238">
      <w:pPr>
        <w:jc w:val="both"/>
      </w:pPr>
    </w:p>
    <w:p w14:paraId="151BDFF4" w14:textId="77777777" w:rsidR="00FE6238" w:rsidRPr="001D5397" w:rsidRDefault="00FE6238">
      <w:pPr>
        <w:jc w:val="center"/>
      </w:pPr>
    </w:p>
    <w:p w14:paraId="696B43E4" w14:textId="77777777" w:rsidR="00FE6238" w:rsidRPr="001D5397" w:rsidRDefault="00FE6238">
      <w:pPr>
        <w:jc w:val="center"/>
      </w:pPr>
    </w:p>
    <w:p w14:paraId="53188121" w14:textId="77777777" w:rsidR="00FE6238" w:rsidRPr="001D5397" w:rsidRDefault="00FE6238">
      <w:pPr>
        <w:jc w:val="both"/>
      </w:pPr>
    </w:p>
    <w:p w14:paraId="6E1EC021" w14:textId="77777777" w:rsidR="00FE6238" w:rsidRPr="001D5397" w:rsidRDefault="00FE6238">
      <w:pPr>
        <w:jc w:val="right"/>
      </w:pPr>
    </w:p>
    <w:p w14:paraId="2CBD9678" w14:textId="77777777" w:rsidR="00FE6238" w:rsidRPr="001D5397" w:rsidRDefault="00FE6238">
      <w:pPr>
        <w:jc w:val="right"/>
      </w:pPr>
    </w:p>
    <w:p w14:paraId="00424367" w14:textId="77777777" w:rsidR="00FE6238" w:rsidRPr="001D5397" w:rsidRDefault="00FE6238">
      <w:pPr>
        <w:jc w:val="right"/>
      </w:pPr>
    </w:p>
    <w:p w14:paraId="092076AD" w14:textId="77777777" w:rsidR="00FE6238" w:rsidRPr="001D5397" w:rsidRDefault="005853E9">
      <w:pPr>
        <w:jc w:val="right"/>
      </w:pPr>
      <w:r w:rsidRPr="001D5397">
        <w:t xml:space="preserve">                                                           </w:t>
      </w:r>
    </w:p>
    <w:p w14:paraId="3D757D6D" w14:textId="77777777" w:rsidR="00FE6238" w:rsidRPr="001D5397" w:rsidRDefault="00FE6238">
      <w:pPr>
        <w:jc w:val="right"/>
      </w:pPr>
    </w:p>
    <w:p w14:paraId="5F5997C0" w14:textId="77777777" w:rsidR="00FE6238" w:rsidRPr="001D5397" w:rsidRDefault="00FE6238">
      <w:pPr>
        <w:jc w:val="right"/>
      </w:pPr>
    </w:p>
    <w:p w14:paraId="5B0E887E" w14:textId="77777777" w:rsidR="00D23DA2" w:rsidRPr="001D5397" w:rsidRDefault="00D23DA2">
      <w:pPr>
        <w:jc w:val="right"/>
      </w:pPr>
    </w:p>
    <w:p w14:paraId="0B1F9784" w14:textId="77777777" w:rsidR="00FE6238" w:rsidRPr="001D5397" w:rsidRDefault="00FE6238">
      <w:pPr>
        <w:jc w:val="right"/>
      </w:pPr>
    </w:p>
    <w:p w14:paraId="5604529B" w14:textId="77777777" w:rsidR="00FE6238" w:rsidRPr="001D5397" w:rsidRDefault="00FE6238">
      <w:pPr>
        <w:jc w:val="right"/>
      </w:pPr>
    </w:p>
    <w:p w14:paraId="7EE1F23A" w14:textId="77777777" w:rsidR="00FE6238" w:rsidRPr="001D5397" w:rsidRDefault="00FE6238">
      <w:pPr>
        <w:jc w:val="right"/>
      </w:pPr>
    </w:p>
    <w:p w14:paraId="3D1686D1" w14:textId="77777777" w:rsidR="00FE6238" w:rsidRPr="001D5397" w:rsidRDefault="00FE6238">
      <w:pPr>
        <w:jc w:val="right"/>
      </w:pPr>
    </w:p>
    <w:p w14:paraId="243EE18F" w14:textId="77777777" w:rsidR="00FE6238" w:rsidRPr="001D5397" w:rsidRDefault="00FE6238">
      <w:pPr>
        <w:jc w:val="right"/>
      </w:pPr>
    </w:p>
    <w:p w14:paraId="77750373" w14:textId="77777777" w:rsidR="005D6787" w:rsidRDefault="005D6787" w:rsidP="009A4140">
      <w:pPr>
        <w:jc w:val="center"/>
      </w:pPr>
    </w:p>
    <w:p w14:paraId="59E9FCD4" w14:textId="77777777" w:rsidR="005D6787" w:rsidRDefault="005D6787" w:rsidP="009A4140">
      <w:pPr>
        <w:jc w:val="center"/>
      </w:pPr>
    </w:p>
    <w:p w14:paraId="38E46AB9" w14:textId="5F123E39" w:rsidR="009A4140" w:rsidRPr="001D5397" w:rsidRDefault="00A3005F" w:rsidP="009A4140">
      <w:pPr>
        <w:jc w:val="center"/>
      </w:pPr>
      <w:r w:rsidRPr="001D5397">
        <w:lastRenderedPageBreak/>
        <w:t>UZASADNIENIE</w:t>
      </w:r>
    </w:p>
    <w:p w14:paraId="2DDF1C51" w14:textId="77777777" w:rsidR="009A4140" w:rsidRPr="001D5397" w:rsidRDefault="009A4140" w:rsidP="009A4140">
      <w:pPr>
        <w:pStyle w:val="Standard"/>
        <w:jc w:val="center"/>
        <w:rPr>
          <w:szCs w:val="24"/>
        </w:rPr>
      </w:pPr>
    </w:p>
    <w:p w14:paraId="6CFF4DB1" w14:textId="69550668" w:rsidR="00B66B1A" w:rsidRPr="005D6787" w:rsidRDefault="009A4140" w:rsidP="009A4140">
      <w:pPr>
        <w:pStyle w:val="Standard"/>
        <w:jc w:val="both"/>
        <w:rPr>
          <w:szCs w:val="24"/>
        </w:rPr>
      </w:pPr>
      <w:r w:rsidRPr="001D5397">
        <w:rPr>
          <w:szCs w:val="24"/>
        </w:rPr>
        <w:tab/>
      </w:r>
      <w:r w:rsidRPr="005D6787">
        <w:rPr>
          <w:szCs w:val="24"/>
        </w:rPr>
        <w:t xml:space="preserve">  Zgodnie z art. 5c ust. 2 ustawy z dnia 8 marca 1990 r. o samorządzie gminnym (</w:t>
      </w:r>
      <w:proofErr w:type="spellStart"/>
      <w:r w:rsidR="001D5397" w:rsidRPr="005D6787">
        <w:rPr>
          <w:szCs w:val="24"/>
        </w:rPr>
        <w:t>t.j</w:t>
      </w:r>
      <w:proofErr w:type="spellEnd"/>
      <w:r w:rsidR="001D5397" w:rsidRPr="005D6787">
        <w:rPr>
          <w:szCs w:val="24"/>
        </w:rPr>
        <w:t xml:space="preserve">. </w:t>
      </w:r>
      <w:r w:rsidRPr="005D6787">
        <w:rPr>
          <w:szCs w:val="24"/>
        </w:rPr>
        <w:t xml:space="preserve">Dz. U. z </w:t>
      </w:r>
      <w:r w:rsidR="00B66B1A" w:rsidRPr="005D6787">
        <w:rPr>
          <w:szCs w:val="24"/>
        </w:rPr>
        <w:t>2024</w:t>
      </w:r>
      <w:r w:rsidRPr="005D6787">
        <w:rPr>
          <w:szCs w:val="24"/>
        </w:rPr>
        <w:t xml:space="preserve"> r. poz. </w:t>
      </w:r>
      <w:r w:rsidR="00B66B1A" w:rsidRPr="005D6787">
        <w:rPr>
          <w:szCs w:val="24"/>
        </w:rPr>
        <w:t>1465</w:t>
      </w:r>
      <w:r w:rsidRPr="005D6787">
        <w:rPr>
          <w:szCs w:val="24"/>
        </w:rPr>
        <w:t xml:space="preserve"> z </w:t>
      </w:r>
      <w:proofErr w:type="spellStart"/>
      <w:r w:rsidRPr="005D6787">
        <w:rPr>
          <w:szCs w:val="24"/>
        </w:rPr>
        <w:t>późn</w:t>
      </w:r>
      <w:proofErr w:type="spellEnd"/>
      <w:r w:rsidRPr="005D6787">
        <w:rPr>
          <w:szCs w:val="24"/>
        </w:rPr>
        <w:t>. zm.) Rada Gminy z własnej inicjatywy lub na wniosek zainteresowanych środowisk, może utworzyć Gminną Radę Seniorów.</w:t>
      </w:r>
    </w:p>
    <w:p w14:paraId="45280EB1" w14:textId="6530D6EC" w:rsidR="009A4140" w:rsidRPr="005D6787" w:rsidRDefault="009A4140" w:rsidP="009A4140">
      <w:pPr>
        <w:pStyle w:val="Standard"/>
        <w:jc w:val="both"/>
        <w:rPr>
          <w:szCs w:val="24"/>
        </w:rPr>
      </w:pPr>
      <w:r w:rsidRPr="005D6787">
        <w:rPr>
          <w:szCs w:val="24"/>
        </w:rPr>
        <w:tab/>
        <w:t xml:space="preserve">Biorąc pod uwagę rosnącą w </w:t>
      </w:r>
      <w:r w:rsidR="001D5397" w:rsidRPr="005D6787">
        <w:rPr>
          <w:szCs w:val="24"/>
        </w:rPr>
        <w:t>G</w:t>
      </w:r>
      <w:r w:rsidRPr="005D6787">
        <w:rPr>
          <w:szCs w:val="24"/>
        </w:rPr>
        <w:t>minie</w:t>
      </w:r>
      <w:r w:rsidR="00377E71" w:rsidRPr="005D6787">
        <w:rPr>
          <w:szCs w:val="24"/>
        </w:rPr>
        <w:t xml:space="preserve"> Brudzeń Duży</w:t>
      </w:r>
      <w:r w:rsidRPr="005D6787">
        <w:rPr>
          <w:szCs w:val="24"/>
        </w:rPr>
        <w:t xml:space="preserve"> liczbę osób powyżej 60 roku życia, konieczne staje się zintensyfikowanie działań poprawiających komunikację pomiędzy samorządem, a lokalnym środowiskiem seniorów oraz osób zapewniających reprezentację ich interesów.</w:t>
      </w:r>
    </w:p>
    <w:p w14:paraId="2CC86881" w14:textId="4DF28A4A" w:rsidR="009A4140" w:rsidRPr="005D6787" w:rsidRDefault="009A4140" w:rsidP="009A4140">
      <w:pPr>
        <w:pStyle w:val="Standard"/>
        <w:ind w:firstLine="708"/>
        <w:jc w:val="both"/>
        <w:rPr>
          <w:szCs w:val="24"/>
        </w:rPr>
      </w:pPr>
      <w:r w:rsidRPr="005D6787">
        <w:rPr>
          <w:szCs w:val="24"/>
        </w:rPr>
        <w:t xml:space="preserve">Powołanie </w:t>
      </w:r>
      <w:r w:rsidR="001D5397" w:rsidRPr="005D6787">
        <w:rPr>
          <w:szCs w:val="24"/>
        </w:rPr>
        <w:t xml:space="preserve">Gminnej </w:t>
      </w:r>
      <w:r w:rsidRPr="005D6787">
        <w:rPr>
          <w:szCs w:val="24"/>
        </w:rPr>
        <w:t xml:space="preserve">Rady </w:t>
      </w:r>
      <w:r w:rsidR="001D5397" w:rsidRPr="005D6787">
        <w:rPr>
          <w:szCs w:val="24"/>
        </w:rPr>
        <w:t>S</w:t>
      </w:r>
      <w:r w:rsidRPr="005D6787">
        <w:rPr>
          <w:szCs w:val="24"/>
        </w:rPr>
        <w:t>eniorów gwarantować będzie włączenie seniorów w życie  społeczne, w działania, które maja zaspokoić ich potrzeby i rozwiązywać istotne problemy indywidualne i grupowe.</w:t>
      </w:r>
    </w:p>
    <w:p w14:paraId="1F5DEC4A" w14:textId="5CDCDA10" w:rsidR="009A4140" w:rsidRPr="005D6787" w:rsidRDefault="009A4140" w:rsidP="009A4140">
      <w:pPr>
        <w:pStyle w:val="Standard"/>
        <w:jc w:val="both"/>
        <w:rPr>
          <w:szCs w:val="24"/>
        </w:rPr>
      </w:pPr>
      <w:r w:rsidRPr="005D6787">
        <w:rPr>
          <w:szCs w:val="24"/>
        </w:rPr>
        <w:tab/>
        <w:t xml:space="preserve">Rada, jako organ o charakterze doradczym, inicjatywnym i konsultacyjnym, wspierać będzie aktywność osób starszych i integrację międzypokoleniową. </w:t>
      </w:r>
    </w:p>
    <w:p w14:paraId="713E9B09" w14:textId="77777777" w:rsidR="009A4140" w:rsidRPr="001D5397" w:rsidRDefault="009A4140" w:rsidP="009A4140">
      <w:pPr>
        <w:pStyle w:val="Standard"/>
        <w:jc w:val="both"/>
        <w:rPr>
          <w:szCs w:val="24"/>
        </w:rPr>
      </w:pPr>
      <w:r w:rsidRPr="005D6787">
        <w:rPr>
          <w:szCs w:val="24"/>
        </w:rPr>
        <w:tab/>
        <w:t xml:space="preserve">Istotnym obszarem działań Rady będzie zapobieganie marginalizacji osób starszych i </w:t>
      </w:r>
      <w:r w:rsidRPr="001D5397">
        <w:rPr>
          <w:szCs w:val="24"/>
        </w:rPr>
        <w:t>budowanie ich pozytywnego wizerunku w społeczeństwie.</w:t>
      </w:r>
    </w:p>
    <w:p w14:paraId="05F9A486" w14:textId="1C64752C" w:rsidR="001D5397" w:rsidRPr="005D6787" w:rsidRDefault="001D5397" w:rsidP="001D5397">
      <w:pPr>
        <w:pStyle w:val="Standard"/>
        <w:jc w:val="both"/>
        <w:rPr>
          <w:szCs w:val="24"/>
        </w:rPr>
      </w:pPr>
      <w:r w:rsidRPr="001D5397">
        <w:rPr>
          <w:szCs w:val="24"/>
        </w:rPr>
        <w:tab/>
      </w:r>
      <w:r w:rsidRPr="005D6787">
        <w:rPr>
          <w:szCs w:val="24"/>
        </w:rPr>
        <w:t>Zgodnie z art. 5c ust. 5 ustawy z dnia 8 marca 1990 r. o samorządzie gminnym (</w:t>
      </w:r>
      <w:proofErr w:type="spellStart"/>
      <w:r w:rsidRPr="005D6787">
        <w:rPr>
          <w:szCs w:val="24"/>
        </w:rPr>
        <w:t>t.j</w:t>
      </w:r>
      <w:proofErr w:type="spellEnd"/>
      <w:r w:rsidRPr="005D6787">
        <w:rPr>
          <w:szCs w:val="24"/>
        </w:rPr>
        <w:t xml:space="preserve">. Dz. U. z 2024 r. poz. 1465 z </w:t>
      </w:r>
      <w:proofErr w:type="spellStart"/>
      <w:r w:rsidRPr="005D6787">
        <w:rPr>
          <w:szCs w:val="24"/>
        </w:rPr>
        <w:t>późn</w:t>
      </w:r>
      <w:proofErr w:type="spellEnd"/>
      <w:r w:rsidRPr="005D6787">
        <w:rPr>
          <w:szCs w:val="24"/>
        </w:rPr>
        <w:t xml:space="preserve">. zm.) Rada Gminy, tworząc Gminną Radę Seniorów, nadaje jej statut określający w szczególności: </w:t>
      </w:r>
      <w:bookmarkStart w:id="2" w:name="mip75119543"/>
      <w:bookmarkEnd w:id="2"/>
      <w:r w:rsidRPr="005D6787">
        <w:rPr>
          <w:szCs w:val="24"/>
        </w:rPr>
        <w:t xml:space="preserve">tryb i kryteria wyboru jej członków, </w:t>
      </w:r>
      <w:bookmarkStart w:id="3" w:name="mip75119544"/>
      <w:bookmarkEnd w:id="3"/>
      <w:r w:rsidRPr="005D6787">
        <w:rPr>
          <w:szCs w:val="24"/>
        </w:rPr>
        <w:t xml:space="preserve">zasady i tryb jej działania, </w:t>
      </w:r>
      <w:bookmarkStart w:id="4" w:name="mip75119545"/>
      <w:bookmarkEnd w:id="4"/>
      <w:r w:rsidRPr="005D6787">
        <w:rPr>
          <w:szCs w:val="24"/>
        </w:rPr>
        <w:t xml:space="preserve">długość jej kadencji, </w:t>
      </w:r>
      <w:bookmarkStart w:id="5" w:name="mip75119546"/>
      <w:bookmarkEnd w:id="5"/>
      <w:r w:rsidRPr="005D6787">
        <w:rPr>
          <w:szCs w:val="24"/>
        </w:rPr>
        <w:t>zasady wygaśnięcia mandatu i odwołania jej członków.</w:t>
      </w:r>
    </w:p>
    <w:p w14:paraId="09CEA567" w14:textId="77777777" w:rsidR="009A4140" w:rsidRPr="005D6787" w:rsidRDefault="009A4140" w:rsidP="009A4140">
      <w:pPr>
        <w:pStyle w:val="Standard"/>
        <w:ind w:firstLine="708"/>
        <w:jc w:val="both"/>
        <w:rPr>
          <w:szCs w:val="24"/>
        </w:rPr>
      </w:pPr>
      <w:r w:rsidRPr="005D6787">
        <w:rPr>
          <w:szCs w:val="24"/>
        </w:rPr>
        <w:t>Wobec powyższego przyjęcie uchwały jest uzasadnione.</w:t>
      </w:r>
    </w:p>
    <w:p w14:paraId="4BCA4065" w14:textId="77777777" w:rsidR="00FE6238" w:rsidRPr="001D5397" w:rsidRDefault="00FE6238">
      <w:pPr>
        <w:jc w:val="right"/>
      </w:pPr>
      <w:bookmarkStart w:id="6" w:name="_GoBack"/>
      <w:bookmarkEnd w:id="6"/>
    </w:p>
    <w:sectPr w:rsidR="00FE6238" w:rsidRPr="001D5397">
      <w:headerReference w:type="default" r:id="rId6"/>
      <w:pgSz w:w="11906" w:h="16838"/>
      <w:pgMar w:top="765" w:right="1418" w:bottom="1418" w:left="1418" w:header="708" w:footer="0" w:gutter="0"/>
      <w:pgNumType w:start="98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4C0CA6" w14:textId="77777777" w:rsidR="00CB2000" w:rsidRDefault="00CB2000">
      <w:r>
        <w:separator/>
      </w:r>
    </w:p>
  </w:endnote>
  <w:endnote w:type="continuationSeparator" w:id="0">
    <w:p w14:paraId="6B1936FA" w14:textId="77777777" w:rsidR="00CB2000" w:rsidRDefault="00CB2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01A382" w14:textId="77777777" w:rsidR="00CB2000" w:rsidRDefault="00CB2000">
      <w:r>
        <w:separator/>
      </w:r>
    </w:p>
  </w:footnote>
  <w:footnote w:type="continuationSeparator" w:id="0">
    <w:p w14:paraId="42C43192" w14:textId="77777777" w:rsidR="00CB2000" w:rsidRDefault="00CB20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AF0B91" w14:textId="77777777" w:rsidR="00FE6238" w:rsidRDefault="00FE6238">
    <w:pPr>
      <w:tabs>
        <w:tab w:val="left" w:pos="-180"/>
      </w:tabs>
      <w:ind w:right="-468"/>
      <w:rPr>
        <w:b/>
      </w:rPr>
    </w:pPr>
  </w:p>
  <w:p w14:paraId="0D5B8967" w14:textId="77777777" w:rsidR="00FE6238" w:rsidRDefault="00FE6238">
    <w:pPr>
      <w:jc w:val="both"/>
      <w:rPr>
        <w:b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238"/>
    <w:rsid w:val="001D1349"/>
    <w:rsid w:val="001D5397"/>
    <w:rsid w:val="002B08FE"/>
    <w:rsid w:val="00304FDB"/>
    <w:rsid w:val="00360556"/>
    <w:rsid w:val="00377E71"/>
    <w:rsid w:val="00466FF1"/>
    <w:rsid w:val="00470ABC"/>
    <w:rsid w:val="005853E9"/>
    <w:rsid w:val="005D6787"/>
    <w:rsid w:val="0066503B"/>
    <w:rsid w:val="007A2125"/>
    <w:rsid w:val="007B2E99"/>
    <w:rsid w:val="00980F20"/>
    <w:rsid w:val="009A4140"/>
    <w:rsid w:val="00A131DB"/>
    <w:rsid w:val="00A3005F"/>
    <w:rsid w:val="00AB74E3"/>
    <w:rsid w:val="00B66B1A"/>
    <w:rsid w:val="00BA52C3"/>
    <w:rsid w:val="00CB2000"/>
    <w:rsid w:val="00D23DA2"/>
    <w:rsid w:val="00F848EF"/>
    <w:rsid w:val="00FE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8C52D"/>
  <w15:docId w15:val="{8CA79633-9F34-4B7E-A5F1-CA95BE839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0D4C"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qFormat/>
    <w:rsid w:val="009B0D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B1A4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link w:val="Stopka"/>
    <w:uiPriority w:val="99"/>
    <w:qFormat/>
    <w:rsid w:val="00F214D4"/>
    <w:rPr>
      <w:sz w:val="24"/>
      <w:szCs w:val="24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123D00"/>
    <w:rPr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123D00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E1646"/>
    <w:rPr>
      <w:rFonts w:ascii="Tahoma" w:hAnsi="Tahoma" w:cs="Tahoma"/>
      <w:sz w:val="16"/>
      <w:szCs w:val="1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7B1A4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character" w:customStyle="1" w:styleId="ListLabel1">
    <w:name w:val="ListLabel 1"/>
    <w:qFormat/>
    <w:rPr>
      <w:i w:val="0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b w:val="0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semiHidden/>
    <w:rsid w:val="009B0D4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9B0D4C"/>
    <w:pPr>
      <w:spacing w:after="120"/>
    </w:pPr>
  </w:style>
  <w:style w:type="paragraph" w:styleId="Lista">
    <w:name w:val="List"/>
    <w:basedOn w:val="Tekstpodstawowy"/>
    <w:semiHidden/>
    <w:rsid w:val="009B0D4C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9B0D4C"/>
    <w:pPr>
      <w:suppressLineNumbers/>
    </w:pPr>
    <w:rPr>
      <w:rFonts w:cs="Tahoma"/>
    </w:rPr>
  </w:style>
  <w:style w:type="paragraph" w:styleId="Podpis">
    <w:name w:val="Signature"/>
    <w:basedOn w:val="Normalny"/>
    <w:semiHidden/>
    <w:rsid w:val="009B0D4C"/>
    <w:pPr>
      <w:suppressLineNumbers/>
      <w:spacing w:before="120" w:after="120"/>
    </w:pPr>
    <w:rPr>
      <w:rFonts w:cs="Tahoma"/>
      <w:i/>
      <w:iCs/>
    </w:rPr>
  </w:style>
  <w:style w:type="paragraph" w:customStyle="1" w:styleId="rozdzial">
    <w:name w:val="rozdzial"/>
    <w:basedOn w:val="Nagwek2"/>
    <w:qFormat/>
    <w:rsid w:val="009B0D4C"/>
    <w:rPr>
      <w:rFonts w:ascii="Times New Roman" w:hAnsi="Times New Roman"/>
      <w:i w:val="0"/>
    </w:rPr>
  </w:style>
  <w:style w:type="paragraph" w:customStyle="1" w:styleId="rozdzia">
    <w:name w:val="rozdział"/>
    <w:basedOn w:val="Nagwek2"/>
    <w:qFormat/>
    <w:rsid w:val="009B0D4C"/>
    <w:pPr>
      <w:spacing w:before="0" w:after="0"/>
    </w:pPr>
    <w:rPr>
      <w:rFonts w:ascii="Times New Roman" w:hAnsi="Times New Roman" w:cs="Times New Roman"/>
      <w:i w:val="0"/>
      <w:iCs w:val="0"/>
      <w:szCs w:val="24"/>
    </w:rPr>
  </w:style>
  <w:style w:type="paragraph" w:customStyle="1" w:styleId="podrozdzia">
    <w:name w:val="podrozdział"/>
    <w:basedOn w:val="Nagwek2"/>
    <w:qFormat/>
    <w:rsid w:val="009B0D4C"/>
    <w:pPr>
      <w:spacing w:before="0" w:after="0"/>
      <w:ind w:left="720" w:hanging="720"/>
    </w:pPr>
    <w:rPr>
      <w:rFonts w:ascii="Times New Roman" w:hAnsi="Times New Roman" w:cs="Times New Roman"/>
      <w:b w:val="0"/>
      <w:iCs w:val="0"/>
      <w:szCs w:val="24"/>
    </w:rPr>
  </w:style>
  <w:style w:type="paragraph" w:styleId="Tekstpodstawowywcity">
    <w:name w:val="Body Text Indent"/>
    <w:basedOn w:val="Normalny"/>
    <w:semiHidden/>
    <w:rsid w:val="009B0D4C"/>
    <w:pPr>
      <w:ind w:left="2832"/>
    </w:pPr>
    <w:rPr>
      <w:rFonts w:ascii="Tahoma" w:hAnsi="Tahoma" w:cs="Tahoma"/>
      <w:sz w:val="15"/>
      <w:szCs w:val="15"/>
    </w:rPr>
  </w:style>
  <w:style w:type="paragraph" w:styleId="Stopka">
    <w:name w:val="footer"/>
    <w:basedOn w:val="Normalny"/>
    <w:link w:val="StopkaZnak"/>
    <w:uiPriority w:val="99"/>
    <w:rsid w:val="009B0D4C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3D00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E1646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7B1A4E"/>
    <w:pPr>
      <w:suppressAutoHyphens/>
      <w:spacing w:line="100" w:lineRule="atLeast"/>
    </w:pPr>
    <w:rPr>
      <w:kern w:val="2"/>
      <w:sz w:val="24"/>
    </w:rPr>
  </w:style>
  <w:style w:type="paragraph" w:styleId="Akapitzlist">
    <w:name w:val="List Paragraph"/>
    <w:basedOn w:val="Normalny"/>
    <w:uiPriority w:val="34"/>
    <w:qFormat/>
    <w:rsid w:val="007B1A4E"/>
    <w:pPr>
      <w:suppressAutoHyphens w:val="0"/>
      <w:ind w:left="720"/>
      <w:contextualSpacing/>
    </w:pPr>
    <w:rPr>
      <w:lang w:eastAsia="pl-PL"/>
    </w:rPr>
  </w:style>
  <w:style w:type="table" w:styleId="Tabela-Siatka">
    <w:name w:val="Table Grid"/>
    <w:basedOn w:val="Standardowy"/>
    <w:uiPriority w:val="59"/>
    <w:rsid w:val="007B1A4E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17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85611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47622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71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33187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34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008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46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939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2</Pages>
  <Words>313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UDZIAŁU W PROJEKCIE</vt:lpstr>
    </vt:vector>
  </TitlesOfParts>
  <Company>Microsoft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UDZIAŁU W PROJEKCIE</dc:title>
  <dc:subject/>
  <dc:creator>Agatka</dc:creator>
  <dc:description/>
  <cp:lastModifiedBy>admbrudzen@outlook.com</cp:lastModifiedBy>
  <cp:revision>8</cp:revision>
  <cp:lastPrinted>2022-03-18T13:02:00Z</cp:lastPrinted>
  <dcterms:created xsi:type="dcterms:W3CDTF">2024-11-22T13:55:00Z</dcterms:created>
  <dcterms:modified xsi:type="dcterms:W3CDTF">2024-12-03T06:49:00Z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