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AA" w:rsidRPr="008565AA" w:rsidRDefault="008565AA" w:rsidP="008565AA">
      <w:pPr>
        <w:pStyle w:val="Bezodstpw"/>
        <w:spacing w:line="360" w:lineRule="auto"/>
        <w:rPr>
          <w:i/>
          <w:sz w:val="24"/>
          <w:szCs w:val="24"/>
        </w:rPr>
      </w:pPr>
      <w:r w:rsidRPr="008565AA">
        <w:rPr>
          <w:i/>
          <w:sz w:val="24"/>
          <w:szCs w:val="24"/>
        </w:rPr>
        <w:t>projekt</w:t>
      </w:r>
    </w:p>
    <w:p w:rsidR="00F134DE" w:rsidRPr="008565AA" w:rsidRDefault="00F134DE" w:rsidP="008565AA">
      <w:pPr>
        <w:pStyle w:val="Bezodstpw"/>
        <w:spacing w:line="360" w:lineRule="auto"/>
        <w:jc w:val="center"/>
        <w:rPr>
          <w:b/>
          <w:sz w:val="24"/>
          <w:szCs w:val="24"/>
        </w:rPr>
      </w:pPr>
      <w:r w:rsidRPr="008565AA">
        <w:rPr>
          <w:b/>
          <w:sz w:val="24"/>
          <w:szCs w:val="24"/>
        </w:rPr>
        <w:t>UCHWALA NR ………………</w:t>
      </w:r>
    </w:p>
    <w:p w:rsidR="00F134DE" w:rsidRPr="008565AA" w:rsidRDefault="008A78B7" w:rsidP="008565AA">
      <w:pPr>
        <w:pStyle w:val="Bezodstpw"/>
        <w:spacing w:line="360" w:lineRule="auto"/>
        <w:jc w:val="center"/>
        <w:rPr>
          <w:b/>
          <w:sz w:val="24"/>
          <w:szCs w:val="24"/>
        </w:rPr>
      </w:pPr>
      <w:r w:rsidRPr="008565AA">
        <w:rPr>
          <w:b/>
          <w:sz w:val="24"/>
          <w:szCs w:val="24"/>
        </w:rPr>
        <w:t>RADY GMINY BRUDZEŃ DUŻY</w:t>
      </w:r>
    </w:p>
    <w:p w:rsidR="00F134DE" w:rsidRPr="008565AA" w:rsidRDefault="00F134DE" w:rsidP="008565AA">
      <w:pPr>
        <w:pStyle w:val="Bezodstpw"/>
        <w:spacing w:line="360" w:lineRule="auto"/>
        <w:jc w:val="center"/>
        <w:rPr>
          <w:b/>
          <w:sz w:val="24"/>
          <w:szCs w:val="24"/>
        </w:rPr>
      </w:pPr>
      <w:r w:rsidRPr="008565AA">
        <w:rPr>
          <w:b/>
          <w:sz w:val="24"/>
          <w:szCs w:val="24"/>
        </w:rPr>
        <w:t>z dnia ………………. 2024 r.</w:t>
      </w: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F134DE" w:rsidRPr="008565AA" w:rsidRDefault="00F134DE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w sprawie przystąpienia do sporządzenia   Planu ogólnego gminy Brudzeń Duży</w:t>
      </w:r>
      <w:r w:rsidR="008A78B7" w:rsidRPr="008565AA">
        <w:rPr>
          <w:rFonts w:cstheme="minorHAnsi"/>
          <w:sz w:val="24"/>
          <w:szCs w:val="24"/>
        </w:rPr>
        <w:t>.</w:t>
      </w:r>
      <w:r w:rsidRPr="008565AA">
        <w:rPr>
          <w:rFonts w:cstheme="minorHAnsi"/>
          <w:sz w:val="24"/>
          <w:szCs w:val="24"/>
        </w:rPr>
        <w:t xml:space="preserve"> </w:t>
      </w: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:rsidR="00F134DE" w:rsidRPr="008565AA" w:rsidRDefault="00F134DE" w:rsidP="008565AA">
      <w:pPr>
        <w:pStyle w:val="Bezodstpw"/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Na podstawie art. 18 ust. 2 pkt 5 ustawy z dnia 8 marca 1990 r. o samorządzie gminnym (Dz. U. z 202</w:t>
      </w:r>
      <w:r w:rsidR="008A78B7" w:rsidRPr="008565AA">
        <w:rPr>
          <w:rFonts w:cstheme="minorHAnsi"/>
          <w:sz w:val="24"/>
          <w:szCs w:val="24"/>
        </w:rPr>
        <w:t>4</w:t>
      </w:r>
      <w:r w:rsidRPr="008565AA">
        <w:rPr>
          <w:rFonts w:cstheme="minorHAnsi"/>
          <w:sz w:val="24"/>
          <w:szCs w:val="24"/>
        </w:rPr>
        <w:t xml:space="preserve"> r. poz. </w:t>
      </w:r>
      <w:r w:rsidR="008A78B7" w:rsidRPr="008565AA">
        <w:rPr>
          <w:rFonts w:cstheme="minorHAnsi"/>
          <w:sz w:val="24"/>
          <w:szCs w:val="24"/>
        </w:rPr>
        <w:t>609</w:t>
      </w:r>
      <w:r w:rsidRPr="008565AA">
        <w:rPr>
          <w:rFonts w:cstheme="minorHAnsi"/>
          <w:sz w:val="24"/>
          <w:szCs w:val="24"/>
        </w:rPr>
        <w:t>) oraz art. 13i ust. 1 i 2 ustawy z dnia 27 marca 2003 r. o planowa</w:t>
      </w:r>
      <w:r w:rsidR="008A78B7" w:rsidRPr="008565AA">
        <w:rPr>
          <w:rFonts w:cstheme="minorHAnsi"/>
          <w:sz w:val="24"/>
          <w:szCs w:val="24"/>
        </w:rPr>
        <w:t>niu i zagospodarowaniu przestrze</w:t>
      </w:r>
      <w:r w:rsidRPr="008565AA">
        <w:rPr>
          <w:rFonts w:cstheme="minorHAnsi"/>
          <w:sz w:val="24"/>
          <w:szCs w:val="24"/>
        </w:rPr>
        <w:t>nnym (Dz. U. z 2023 r. poz. 977</w:t>
      </w:r>
      <w:r w:rsidR="008A78B7" w:rsidRPr="008565AA">
        <w:rPr>
          <w:rFonts w:cstheme="minorHAnsi"/>
          <w:sz w:val="24"/>
          <w:szCs w:val="24"/>
        </w:rPr>
        <w:t xml:space="preserve"> z późn.zm.</w:t>
      </w:r>
      <w:r w:rsidRPr="008565AA">
        <w:rPr>
          <w:rFonts w:cstheme="minorHAnsi"/>
          <w:sz w:val="24"/>
          <w:szCs w:val="24"/>
        </w:rPr>
        <w:t xml:space="preserve">), Rada Gminy uchwala co następuje: </w:t>
      </w:r>
    </w:p>
    <w:p w:rsidR="00F134DE" w:rsidRPr="008565AA" w:rsidRDefault="00F134DE" w:rsidP="008565AA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 xml:space="preserve">§ 1. Przystępuje się do sporządzenia </w:t>
      </w:r>
      <w:r w:rsidR="008A78B7" w:rsidRPr="008565AA">
        <w:rPr>
          <w:rFonts w:cstheme="minorHAnsi"/>
          <w:sz w:val="24"/>
          <w:szCs w:val="24"/>
        </w:rPr>
        <w:t>p</w:t>
      </w:r>
      <w:r w:rsidRPr="008565AA">
        <w:rPr>
          <w:rFonts w:cstheme="minorHAnsi"/>
          <w:sz w:val="24"/>
          <w:szCs w:val="24"/>
        </w:rPr>
        <w:t>lanu ogólnego gminy Brudzeń Duży</w:t>
      </w:r>
      <w:r w:rsidR="008A78B7" w:rsidRPr="008565AA">
        <w:rPr>
          <w:rFonts w:cstheme="minorHAnsi"/>
          <w:sz w:val="24"/>
          <w:szCs w:val="24"/>
        </w:rPr>
        <w:t>.</w:t>
      </w:r>
      <w:r w:rsidRPr="008565AA">
        <w:rPr>
          <w:rFonts w:cstheme="minorHAnsi"/>
          <w:sz w:val="24"/>
          <w:szCs w:val="24"/>
        </w:rPr>
        <w:t xml:space="preserve"> </w:t>
      </w:r>
    </w:p>
    <w:p w:rsidR="00F134DE" w:rsidRPr="008565AA" w:rsidRDefault="00F134DE" w:rsidP="008565AA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§ 2</w:t>
      </w:r>
      <w:r w:rsidR="008A78B7" w:rsidRPr="008565AA">
        <w:rPr>
          <w:rFonts w:cstheme="minorHAnsi"/>
          <w:sz w:val="24"/>
          <w:szCs w:val="24"/>
        </w:rPr>
        <w:t xml:space="preserve"> </w:t>
      </w:r>
      <w:r w:rsidR="008A78B7" w:rsidRPr="008565AA">
        <w:rPr>
          <w:rFonts w:cstheme="minorHAnsi"/>
          <w:sz w:val="24"/>
          <w:szCs w:val="24"/>
        </w:rPr>
        <w:t>Granicami obszaru objętego planem ogólnym są granice gminy</w:t>
      </w:r>
      <w:r w:rsidR="008A78B7" w:rsidRPr="008565AA">
        <w:rPr>
          <w:rFonts w:cstheme="minorHAnsi"/>
          <w:sz w:val="24"/>
          <w:szCs w:val="24"/>
        </w:rPr>
        <w:t xml:space="preserve"> </w:t>
      </w:r>
      <w:r w:rsidRPr="008565AA">
        <w:rPr>
          <w:rFonts w:cstheme="minorHAnsi"/>
          <w:sz w:val="24"/>
          <w:szCs w:val="24"/>
        </w:rPr>
        <w:t xml:space="preserve">Brudzeń Duży. </w:t>
      </w:r>
    </w:p>
    <w:p w:rsidR="00F134DE" w:rsidRPr="008565AA" w:rsidRDefault="008A78B7" w:rsidP="008565AA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 xml:space="preserve"> § 3. Wykonanie</w:t>
      </w:r>
      <w:r w:rsidR="00F134DE" w:rsidRPr="008565AA">
        <w:rPr>
          <w:rFonts w:cstheme="minorHAnsi"/>
          <w:sz w:val="24"/>
          <w:szCs w:val="24"/>
        </w:rPr>
        <w:t xml:space="preserve"> uchwały powierza się Wójtowi Gminy Brudzeń Duży. </w:t>
      </w:r>
    </w:p>
    <w:p w:rsidR="00F134DE" w:rsidRPr="008565AA" w:rsidRDefault="00F134DE" w:rsidP="008565AA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§ 4. Uchwala wchodzi w życie z dniem podjęcia</w:t>
      </w:r>
      <w:r w:rsidR="008565AA" w:rsidRPr="008565AA">
        <w:rPr>
          <w:rFonts w:cstheme="minorHAnsi"/>
          <w:sz w:val="24"/>
          <w:szCs w:val="24"/>
        </w:rPr>
        <w:t>.</w:t>
      </w:r>
    </w:p>
    <w:p w:rsidR="008A78B7" w:rsidRPr="008565AA" w:rsidRDefault="008A78B7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A78B7" w:rsidRPr="008565AA" w:rsidRDefault="008A78B7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A78B7" w:rsidRPr="008565AA" w:rsidRDefault="008A78B7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A78B7" w:rsidRPr="008565AA" w:rsidRDefault="008A78B7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A78B7" w:rsidRPr="008565AA" w:rsidRDefault="008A78B7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sporządziła:</w:t>
      </w:r>
    </w:p>
    <w:p w:rsidR="008565AA" w:rsidRP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Maria Zygmuntowicz</w:t>
      </w:r>
    </w:p>
    <w:p w:rsidR="00F134DE" w:rsidRPr="008565AA" w:rsidRDefault="00F134DE" w:rsidP="008565AA">
      <w:pPr>
        <w:pStyle w:val="Bezodstpw"/>
        <w:spacing w:line="276" w:lineRule="auto"/>
        <w:jc w:val="center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lastRenderedPageBreak/>
        <w:t>UZASADNIENIE</w:t>
      </w:r>
    </w:p>
    <w:p w:rsidR="008565AA" w:rsidRDefault="008565AA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</w:p>
    <w:p w:rsidR="00F134DE" w:rsidRPr="008565AA" w:rsidRDefault="00F134DE" w:rsidP="008565A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Ustawą z dnia 7 lipca 2023 r. o zmianie ustawy o planowaniu i zagospodarowaniu przestrzennym oraz niektórych innych ustaw (Dz. U. z 2023 r. poz. 1688), która weszła w życie 24 września 2023r., dokonano reformy systemu planowania przestrzennego poprzez wprowadzenie nowego rodzaju aktu planowan</w:t>
      </w:r>
      <w:r w:rsidR="008565AA" w:rsidRPr="008565AA">
        <w:rPr>
          <w:rFonts w:cstheme="minorHAnsi"/>
          <w:sz w:val="24"/>
          <w:szCs w:val="24"/>
        </w:rPr>
        <w:t>ia przestrzennego tj. planu ogól</w:t>
      </w:r>
      <w:r w:rsidRPr="008565AA">
        <w:rPr>
          <w:rFonts w:cstheme="minorHAnsi"/>
          <w:sz w:val="24"/>
          <w:szCs w:val="24"/>
        </w:rPr>
        <w:t>nego gminy. Zgodnie ze znowelizowanymi przepisami studia uwarunkowań i kierunków zagospodarowania przestrzennego zachowują moc do dnia wejścia w życie planu ogólnego gminy, jednak nie dłu</w:t>
      </w:r>
      <w:r w:rsidR="00C5026A" w:rsidRPr="008565AA">
        <w:rPr>
          <w:rFonts w:cstheme="minorHAnsi"/>
          <w:sz w:val="24"/>
          <w:szCs w:val="24"/>
        </w:rPr>
        <w:t>ż</w:t>
      </w:r>
      <w:r w:rsidRPr="008565AA">
        <w:rPr>
          <w:rFonts w:cstheme="minorHAnsi"/>
          <w:sz w:val="24"/>
          <w:szCs w:val="24"/>
        </w:rPr>
        <w:t>ej ni</w:t>
      </w:r>
      <w:r w:rsidR="00C5026A" w:rsidRPr="008565AA">
        <w:rPr>
          <w:rFonts w:cstheme="minorHAnsi"/>
          <w:sz w:val="24"/>
          <w:szCs w:val="24"/>
        </w:rPr>
        <w:t>ż</w:t>
      </w:r>
      <w:r w:rsidRPr="008565AA">
        <w:rPr>
          <w:rFonts w:cstheme="minorHAnsi"/>
          <w:sz w:val="24"/>
          <w:szCs w:val="24"/>
        </w:rPr>
        <w:t xml:space="preserve"> do dnia 31 grudnia 2025 r. Od dnia</w:t>
      </w:r>
      <w:r w:rsidR="00C5026A" w:rsidRPr="008565AA">
        <w:rPr>
          <w:rFonts w:cstheme="minorHAnsi"/>
          <w:sz w:val="24"/>
          <w:szCs w:val="24"/>
        </w:rPr>
        <w:t xml:space="preserve"> utraty mocy studium uwarunkowań</w:t>
      </w:r>
      <w:r w:rsidRPr="008565AA">
        <w:rPr>
          <w:rFonts w:cstheme="minorHAnsi"/>
          <w:sz w:val="24"/>
          <w:szCs w:val="24"/>
        </w:rPr>
        <w:t xml:space="preserve"> i kierunk6w zagospodarowania przestrzennego uchwalenie miejscowego planu zagospodarowania przestrzennego b</w:t>
      </w:r>
      <w:r w:rsidR="00C5026A" w:rsidRPr="008565AA">
        <w:rPr>
          <w:rFonts w:cstheme="minorHAnsi"/>
          <w:sz w:val="24"/>
          <w:szCs w:val="24"/>
        </w:rPr>
        <w:t>ędzie moż</w:t>
      </w:r>
      <w:r w:rsidRPr="008565AA">
        <w:rPr>
          <w:rFonts w:cstheme="minorHAnsi"/>
          <w:sz w:val="24"/>
          <w:szCs w:val="24"/>
        </w:rPr>
        <w:t>liwe, je</w:t>
      </w:r>
      <w:r w:rsidR="00C5026A" w:rsidRPr="008565AA">
        <w:rPr>
          <w:rFonts w:cstheme="minorHAnsi"/>
          <w:sz w:val="24"/>
          <w:szCs w:val="24"/>
        </w:rPr>
        <w:t>żeli w danej gm</w:t>
      </w:r>
      <w:r w:rsidRPr="008565AA">
        <w:rPr>
          <w:rFonts w:cstheme="minorHAnsi"/>
          <w:sz w:val="24"/>
          <w:szCs w:val="24"/>
        </w:rPr>
        <w:t xml:space="preserve">inie wejdzie w </w:t>
      </w:r>
      <w:r w:rsidR="00C5026A" w:rsidRPr="008565AA">
        <w:rPr>
          <w:rFonts w:cstheme="minorHAnsi"/>
          <w:sz w:val="24"/>
          <w:szCs w:val="24"/>
        </w:rPr>
        <w:t>życie plan ogó</w:t>
      </w:r>
      <w:r w:rsidR="00A50A1D" w:rsidRPr="008565AA">
        <w:rPr>
          <w:rFonts w:cstheme="minorHAnsi"/>
          <w:sz w:val="24"/>
          <w:szCs w:val="24"/>
        </w:rPr>
        <w:t>l</w:t>
      </w:r>
      <w:r w:rsidRPr="008565AA">
        <w:rPr>
          <w:rFonts w:cstheme="minorHAnsi"/>
          <w:sz w:val="24"/>
          <w:szCs w:val="24"/>
        </w:rPr>
        <w:t>ny gminy (z opisanymi w ustawie wyj</w:t>
      </w:r>
      <w:r w:rsidR="00C5026A" w:rsidRPr="008565AA">
        <w:rPr>
          <w:rFonts w:cstheme="minorHAnsi"/>
          <w:sz w:val="24"/>
          <w:szCs w:val="24"/>
        </w:rPr>
        <w:t>ą</w:t>
      </w:r>
      <w:r w:rsidRPr="008565AA">
        <w:rPr>
          <w:rFonts w:cstheme="minorHAnsi"/>
          <w:sz w:val="24"/>
          <w:szCs w:val="24"/>
        </w:rPr>
        <w:t>tkami od regu</w:t>
      </w:r>
      <w:r w:rsidR="00C5026A" w:rsidRPr="008565AA">
        <w:rPr>
          <w:rFonts w:cstheme="minorHAnsi"/>
          <w:sz w:val="24"/>
          <w:szCs w:val="24"/>
        </w:rPr>
        <w:t>ł</w:t>
      </w:r>
      <w:r w:rsidRPr="008565AA">
        <w:rPr>
          <w:rFonts w:cstheme="minorHAnsi"/>
          <w:sz w:val="24"/>
          <w:szCs w:val="24"/>
        </w:rPr>
        <w:t>y). Podobnie, wydanie decyzji o warunkach zabudowy i zagospodarowania terenu na wniosek z</w:t>
      </w:r>
      <w:r w:rsidR="00A50A1D" w:rsidRPr="008565AA">
        <w:rPr>
          <w:rFonts w:cstheme="minorHAnsi"/>
          <w:sz w:val="24"/>
          <w:szCs w:val="24"/>
        </w:rPr>
        <w:t>łoż</w:t>
      </w:r>
      <w:r w:rsidRPr="008565AA">
        <w:rPr>
          <w:rFonts w:cstheme="minorHAnsi"/>
          <w:sz w:val="24"/>
          <w:szCs w:val="24"/>
        </w:rPr>
        <w:t>o</w:t>
      </w:r>
      <w:r w:rsidR="00A50A1D" w:rsidRPr="008565AA">
        <w:rPr>
          <w:rFonts w:cstheme="minorHAnsi"/>
          <w:sz w:val="24"/>
          <w:szCs w:val="24"/>
        </w:rPr>
        <w:t>ny od dnia I stycznia 2026 r. bę</w:t>
      </w:r>
      <w:r w:rsidRPr="008565AA">
        <w:rPr>
          <w:rFonts w:cstheme="minorHAnsi"/>
          <w:sz w:val="24"/>
          <w:szCs w:val="24"/>
        </w:rPr>
        <w:t>dzie mo</w:t>
      </w:r>
      <w:r w:rsidR="00A50A1D" w:rsidRPr="008565AA">
        <w:rPr>
          <w:rFonts w:cstheme="minorHAnsi"/>
          <w:sz w:val="24"/>
          <w:szCs w:val="24"/>
        </w:rPr>
        <w:t>ż</w:t>
      </w:r>
      <w:r w:rsidRPr="008565AA">
        <w:rPr>
          <w:rFonts w:cstheme="minorHAnsi"/>
          <w:sz w:val="24"/>
          <w:szCs w:val="24"/>
        </w:rPr>
        <w:t>liwe, je</w:t>
      </w:r>
      <w:r w:rsidR="00A50A1D" w:rsidRPr="008565AA">
        <w:rPr>
          <w:rFonts w:cstheme="minorHAnsi"/>
          <w:sz w:val="24"/>
          <w:szCs w:val="24"/>
        </w:rPr>
        <w:t>żeli w gminie wejdzie w ż</w:t>
      </w:r>
      <w:r w:rsidRPr="008565AA">
        <w:rPr>
          <w:rFonts w:cstheme="minorHAnsi"/>
          <w:sz w:val="24"/>
          <w:szCs w:val="24"/>
        </w:rPr>
        <w:t>ycie plan og</w:t>
      </w:r>
      <w:r w:rsidR="00A50A1D" w:rsidRPr="008565AA">
        <w:rPr>
          <w:rFonts w:cstheme="minorHAnsi"/>
          <w:sz w:val="24"/>
          <w:szCs w:val="24"/>
        </w:rPr>
        <w:t>ó</w:t>
      </w:r>
      <w:r w:rsidRPr="008565AA">
        <w:rPr>
          <w:rFonts w:cstheme="minorHAnsi"/>
          <w:sz w:val="24"/>
          <w:szCs w:val="24"/>
        </w:rPr>
        <w:t>lny gminy i zostan</w:t>
      </w:r>
      <w:r w:rsidR="00A50A1D" w:rsidRPr="008565AA">
        <w:rPr>
          <w:rFonts w:cstheme="minorHAnsi"/>
          <w:sz w:val="24"/>
          <w:szCs w:val="24"/>
        </w:rPr>
        <w:t>ą</w:t>
      </w:r>
      <w:r w:rsidRPr="008565AA">
        <w:rPr>
          <w:rFonts w:cstheme="minorHAnsi"/>
          <w:sz w:val="24"/>
          <w:szCs w:val="24"/>
        </w:rPr>
        <w:t xml:space="preserve"> w ni</w:t>
      </w:r>
      <w:r w:rsidR="00A50A1D" w:rsidRPr="008565AA">
        <w:rPr>
          <w:rFonts w:cstheme="minorHAnsi"/>
          <w:sz w:val="24"/>
          <w:szCs w:val="24"/>
        </w:rPr>
        <w:t>m</w:t>
      </w:r>
      <w:r w:rsidRPr="008565AA">
        <w:rPr>
          <w:rFonts w:cstheme="minorHAnsi"/>
          <w:sz w:val="24"/>
          <w:szCs w:val="24"/>
        </w:rPr>
        <w:t xml:space="preserve"> wyznaczone obszary uzupe</w:t>
      </w:r>
      <w:r w:rsidR="00A50A1D" w:rsidRPr="008565AA">
        <w:rPr>
          <w:rFonts w:cstheme="minorHAnsi"/>
          <w:sz w:val="24"/>
          <w:szCs w:val="24"/>
        </w:rPr>
        <w:t>ł</w:t>
      </w:r>
      <w:r w:rsidRPr="008565AA">
        <w:rPr>
          <w:rFonts w:cstheme="minorHAnsi"/>
          <w:sz w:val="24"/>
          <w:szCs w:val="24"/>
        </w:rPr>
        <w:t xml:space="preserve">niania zabudowy. </w:t>
      </w:r>
    </w:p>
    <w:p w:rsidR="00F134DE" w:rsidRPr="008565AA" w:rsidRDefault="009C2B58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Plan ogó</w:t>
      </w:r>
      <w:r w:rsidR="00F134DE" w:rsidRPr="008565AA">
        <w:rPr>
          <w:rFonts w:cstheme="minorHAnsi"/>
          <w:sz w:val="24"/>
          <w:szCs w:val="24"/>
        </w:rPr>
        <w:t>lny gminy sporz</w:t>
      </w:r>
      <w:r w:rsidRPr="008565AA">
        <w:rPr>
          <w:rFonts w:cstheme="minorHAnsi"/>
          <w:sz w:val="24"/>
          <w:szCs w:val="24"/>
        </w:rPr>
        <w:t>ą</w:t>
      </w:r>
      <w:r w:rsidR="00F134DE" w:rsidRPr="008565AA">
        <w:rPr>
          <w:rFonts w:cstheme="minorHAnsi"/>
          <w:sz w:val="24"/>
          <w:szCs w:val="24"/>
        </w:rPr>
        <w:t>dza si</w:t>
      </w:r>
      <w:r w:rsidRPr="008565AA">
        <w:rPr>
          <w:rFonts w:cstheme="minorHAnsi"/>
          <w:sz w:val="24"/>
          <w:szCs w:val="24"/>
        </w:rPr>
        <w:t>ę</w:t>
      </w:r>
      <w:r w:rsidR="00F134DE" w:rsidRPr="008565AA">
        <w:rPr>
          <w:rFonts w:cstheme="minorHAnsi"/>
          <w:sz w:val="24"/>
          <w:szCs w:val="24"/>
        </w:rPr>
        <w:t xml:space="preserve"> dla obszaru gminy z wy</w:t>
      </w:r>
      <w:r w:rsidRPr="008565AA">
        <w:rPr>
          <w:rFonts w:cstheme="minorHAnsi"/>
          <w:sz w:val="24"/>
          <w:szCs w:val="24"/>
        </w:rPr>
        <w:t>łą</w:t>
      </w:r>
      <w:r w:rsidR="00F134DE" w:rsidRPr="008565AA">
        <w:rPr>
          <w:rFonts w:cstheme="minorHAnsi"/>
          <w:sz w:val="24"/>
          <w:szCs w:val="24"/>
        </w:rPr>
        <w:t>czenie</w:t>
      </w:r>
      <w:r w:rsidRPr="008565AA">
        <w:rPr>
          <w:rFonts w:cstheme="minorHAnsi"/>
          <w:sz w:val="24"/>
          <w:szCs w:val="24"/>
        </w:rPr>
        <w:t>m</w:t>
      </w:r>
      <w:r w:rsidR="00F134DE" w:rsidRPr="008565AA">
        <w:rPr>
          <w:rFonts w:cstheme="minorHAnsi"/>
          <w:sz w:val="24"/>
          <w:szCs w:val="24"/>
        </w:rPr>
        <w:t xml:space="preserve"> teren</w:t>
      </w:r>
      <w:r w:rsidRPr="008565AA">
        <w:rPr>
          <w:rFonts w:cstheme="minorHAnsi"/>
          <w:sz w:val="24"/>
          <w:szCs w:val="24"/>
        </w:rPr>
        <w:t>ów zam</w:t>
      </w:r>
      <w:r w:rsidR="00F134DE" w:rsidRPr="008565AA">
        <w:rPr>
          <w:rFonts w:cstheme="minorHAnsi"/>
          <w:sz w:val="24"/>
          <w:szCs w:val="24"/>
        </w:rPr>
        <w:t>kni</w:t>
      </w:r>
      <w:r w:rsidRPr="008565AA">
        <w:rPr>
          <w:rFonts w:cstheme="minorHAnsi"/>
          <w:sz w:val="24"/>
          <w:szCs w:val="24"/>
        </w:rPr>
        <w:t>ętych innych niż ustalane przez ministra właś</w:t>
      </w:r>
      <w:r w:rsidR="00F134DE" w:rsidRPr="008565AA">
        <w:rPr>
          <w:rFonts w:cstheme="minorHAnsi"/>
          <w:sz w:val="24"/>
          <w:szCs w:val="24"/>
        </w:rPr>
        <w:t xml:space="preserve">ciwego do spraw transportu. </w:t>
      </w:r>
    </w:p>
    <w:p w:rsidR="00F134DE" w:rsidRPr="008565AA" w:rsidRDefault="009C2B58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Plan ogó</w:t>
      </w:r>
      <w:r w:rsidR="00F134DE" w:rsidRPr="008565AA">
        <w:rPr>
          <w:rFonts w:cstheme="minorHAnsi"/>
          <w:sz w:val="24"/>
          <w:szCs w:val="24"/>
        </w:rPr>
        <w:t>lny jest aktem prawa miejscowego a jego ustalenia musz</w:t>
      </w:r>
      <w:r w:rsidRPr="008565AA">
        <w:rPr>
          <w:rFonts w:cstheme="minorHAnsi"/>
          <w:sz w:val="24"/>
          <w:szCs w:val="24"/>
        </w:rPr>
        <w:t>ą</w:t>
      </w:r>
      <w:r w:rsidR="00F134DE" w:rsidRPr="008565AA">
        <w:rPr>
          <w:rFonts w:cstheme="minorHAnsi"/>
          <w:sz w:val="24"/>
          <w:szCs w:val="24"/>
        </w:rPr>
        <w:t xml:space="preserve"> by</w:t>
      </w:r>
      <w:r w:rsidRPr="008565AA">
        <w:rPr>
          <w:rFonts w:cstheme="minorHAnsi"/>
          <w:sz w:val="24"/>
          <w:szCs w:val="24"/>
        </w:rPr>
        <w:t>ć</w:t>
      </w:r>
      <w:r w:rsidR="00F134DE" w:rsidRPr="008565AA">
        <w:rPr>
          <w:rFonts w:cstheme="minorHAnsi"/>
          <w:sz w:val="24"/>
          <w:szCs w:val="24"/>
        </w:rPr>
        <w:t xml:space="preserve"> uwzgl</w:t>
      </w:r>
      <w:r w:rsidRPr="008565AA">
        <w:rPr>
          <w:rFonts w:cstheme="minorHAnsi"/>
          <w:sz w:val="24"/>
          <w:szCs w:val="24"/>
        </w:rPr>
        <w:t>ę</w:t>
      </w:r>
      <w:r w:rsidR="00F134DE" w:rsidRPr="008565AA">
        <w:rPr>
          <w:rFonts w:cstheme="minorHAnsi"/>
          <w:sz w:val="24"/>
          <w:szCs w:val="24"/>
        </w:rPr>
        <w:t>dniane przy sporz</w:t>
      </w:r>
      <w:r w:rsidRPr="008565AA">
        <w:rPr>
          <w:rFonts w:cstheme="minorHAnsi"/>
          <w:sz w:val="24"/>
          <w:szCs w:val="24"/>
        </w:rPr>
        <w:t>ą</w:t>
      </w:r>
      <w:r w:rsidR="00F134DE" w:rsidRPr="008565AA">
        <w:rPr>
          <w:rFonts w:cstheme="minorHAnsi"/>
          <w:sz w:val="24"/>
          <w:szCs w:val="24"/>
        </w:rPr>
        <w:t>dzaniu miejscowego planu zagospodarowania przestrzennego. B</w:t>
      </w:r>
      <w:r w:rsidRPr="008565AA">
        <w:rPr>
          <w:rFonts w:cstheme="minorHAnsi"/>
          <w:sz w:val="24"/>
          <w:szCs w:val="24"/>
        </w:rPr>
        <w:t>ę</w:t>
      </w:r>
      <w:r w:rsidR="00F134DE" w:rsidRPr="008565AA">
        <w:rPr>
          <w:rFonts w:cstheme="minorHAnsi"/>
          <w:sz w:val="24"/>
          <w:szCs w:val="24"/>
        </w:rPr>
        <w:t>dzie on tak</w:t>
      </w:r>
      <w:r w:rsidRPr="008565AA">
        <w:rPr>
          <w:rFonts w:cstheme="minorHAnsi"/>
          <w:sz w:val="24"/>
          <w:szCs w:val="24"/>
        </w:rPr>
        <w:t>ż</w:t>
      </w:r>
      <w:r w:rsidR="00F134DE" w:rsidRPr="008565AA">
        <w:rPr>
          <w:rFonts w:cstheme="minorHAnsi"/>
          <w:sz w:val="24"/>
          <w:szCs w:val="24"/>
        </w:rPr>
        <w:t>e stanowi</w:t>
      </w:r>
      <w:r w:rsidRPr="008565AA">
        <w:rPr>
          <w:rFonts w:cstheme="minorHAnsi"/>
          <w:sz w:val="24"/>
          <w:szCs w:val="24"/>
        </w:rPr>
        <w:t>ł podstawę</w:t>
      </w:r>
      <w:r w:rsidR="00F134DE" w:rsidRPr="008565AA">
        <w:rPr>
          <w:rFonts w:cstheme="minorHAnsi"/>
          <w:sz w:val="24"/>
          <w:szCs w:val="24"/>
        </w:rPr>
        <w:t xml:space="preserve"> prawn</w:t>
      </w:r>
      <w:r w:rsidRPr="008565AA">
        <w:rPr>
          <w:rFonts w:cstheme="minorHAnsi"/>
          <w:sz w:val="24"/>
          <w:szCs w:val="24"/>
        </w:rPr>
        <w:t>ą</w:t>
      </w:r>
      <w:r w:rsidR="00F134DE" w:rsidRPr="008565AA">
        <w:rPr>
          <w:rFonts w:cstheme="minorHAnsi"/>
          <w:sz w:val="24"/>
          <w:szCs w:val="24"/>
        </w:rPr>
        <w:t xml:space="preserve"> decyzji o warunkach zabudowy i zagospodarowania terenu. </w:t>
      </w:r>
    </w:p>
    <w:p w:rsidR="00F134DE" w:rsidRPr="008565AA" w:rsidRDefault="009C2B58" w:rsidP="008565AA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8565AA">
        <w:rPr>
          <w:rFonts w:cstheme="minorHAnsi"/>
          <w:sz w:val="24"/>
          <w:szCs w:val="24"/>
        </w:rPr>
        <w:t>Powyż</w:t>
      </w:r>
      <w:r w:rsidR="00F134DE" w:rsidRPr="008565AA">
        <w:rPr>
          <w:rFonts w:cstheme="minorHAnsi"/>
          <w:sz w:val="24"/>
          <w:szCs w:val="24"/>
        </w:rPr>
        <w:t>sze uwarunkowania prawne powoduj</w:t>
      </w:r>
      <w:r w:rsidRPr="008565AA">
        <w:rPr>
          <w:rFonts w:cstheme="minorHAnsi"/>
          <w:sz w:val="24"/>
          <w:szCs w:val="24"/>
        </w:rPr>
        <w:t>ą</w:t>
      </w:r>
      <w:r w:rsidR="00F134DE" w:rsidRPr="008565AA">
        <w:rPr>
          <w:rFonts w:cstheme="minorHAnsi"/>
          <w:sz w:val="24"/>
          <w:szCs w:val="24"/>
        </w:rPr>
        <w:t xml:space="preserve">, </w:t>
      </w:r>
      <w:r w:rsidRPr="008565AA">
        <w:rPr>
          <w:rFonts w:cstheme="minorHAnsi"/>
          <w:sz w:val="24"/>
          <w:szCs w:val="24"/>
        </w:rPr>
        <w:t>ż</w:t>
      </w:r>
      <w:r w:rsidR="00F134DE" w:rsidRPr="008565AA">
        <w:rPr>
          <w:rFonts w:cstheme="minorHAnsi"/>
          <w:sz w:val="24"/>
          <w:szCs w:val="24"/>
        </w:rPr>
        <w:t>e przyst</w:t>
      </w:r>
      <w:r w:rsidRPr="008565AA">
        <w:rPr>
          <w:rFonts w:cstheme="minorHAnsi"/>
          <w:sz w:val="24"/>
          <w:szCs w:val="24"/>
        </w:rPr>
        <w:t>ąp</w:t>
      </w:r>
      <w:r w:rsidR="00F134DE" w:rsidRPr="008565AA">
        <w:rPr>
          <w:rFonts w:cstheme="minorHAnsi"/>
          <w:sz w:val="24"/>
          <w:szCs w:val="24"/>
        </w:rPr>
        <w:t>ienie do prac nad sporz</w:t>
      </w:r>
      <w:r w:rsidRPr="008565AA">
        <w:rPr>
          <w:rFonts w:cstheme="minorHAnsi"/>
          <w:sz w:val="24"/>
          <w:szCs w:val="24"/>
        </w:rPr>
        <w:t>ą</w:t>
      </w:r>
      <w:r w:rsidR="00F134DE" w:rsidRPr="008565AA">
        <w:rPr>
          <w:rFonts w:cstheme="minorHAnsi"/>
          <w:sz w:val="24"/>
          <w:szCs w:val="24"/>
        </w:rPr>
        <w:t>dzeniem planu og</w:t>
      </w:r>
      <w:r w:rsidRPr="008565AA">
        <w:rPr>
          <w:rFonts w:cstheme="minorHAnsi"/>
          <w:sz w:val="24"/>
          <w:szCs w:val="24"/>
        </w:rPr>
        <w:t>ó</w:t>
      </w:r>
      <w:r w:rsidR="00F134DE" w:rsidRPr="008565AA">
        <w:rPr>
          <w:rFonts w:cstheme="minorHAnsi"/>
          <w:sz w:val="24"/>
          <w:szCs w:val="24"/>
        </w:rPr>
        <w:t>lnego jest niezb</w:t>
      </w:r>
      <w:r w:rsidRPr="008565AA">
        <w:rPr>
          <w:rFonts w:cstheme="minorHAnsi"/>
          <w:sz w:val="24"/>
          <w:szCs w:val="24"/>
        </w:rPr>
        <w:t>ę</w:t>
      </w:r>
      <w:r w:rsidR="00F134DE" w:rsidRPr="008565AA">
        <w:rPr>
          <w:rFonts w:cstheme="minorHAnsi"/>
          <w:sz w:val="24"/>
          <w:szCs w:val="24"/>
        </w:rPr>
        <w:t>dne do prowadzenia polityki przestrzennej gminy oraz p</w:t>
      </w:r>
      <w:r w:rsidRPr="008565AA">
        <w:rPr>
          <w:rFonts w:cstheme="minorHAnsi"/>
          <w:sz w:val="24"/>
          <w:szCs w:val="24"/>
        </w:rPr>
        <w:t>łynnoś</w:t>
      </w:r>
      <w:r w:rsidR="00F134DE" w:rsidRPr="008565AA">
        <w:rPr>
          <w:rFonts w:cstheme="minorHAnsi"/>
          <w:sz w:val="24"/>
          <w:szCs w:val="24"/>
        </w:rPr>
        <w:t>ci proces</w:t>
      </w:r>
      <w:r w:rsidRPr="008565AA">
        <w:rPr>
          <w:rFonts w:cstheme="minorHAnsi"/>
          <w:sz w:val="24"/>
          <w:szCs w:val="24"/>
        </w:rPr>
        <w:t>ó</w:t>
      </w:r>
      <w:r w:rsidR="00F134DE" w:rsidRPr="008565AA">
        <w:rPr>
          <w:rFonts w:cstheme="minorHAnsi"/>
          <w:sz w:val="24"/>
          <w:szCs w:val="24"/>
        </w:rPr>
        <w:t xml:space="preserve">w inwestycyjnych. </w:t>
      </w:r>
    </w:p>
    <w:p w:rsidR="00F134DE" w:rsidRPr="008565AA" w:rsidRDefault="00F134DE" w:rsidP="008565AA">
      <w:pPr>
        <w:pStyle w:val="Bezodstpw"/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bookmarkStart w:id="0" w:name="_GoBack"/>
      <w:bookmarkEnd w:id="0"/>
      <w:r w:rsidRPr="008565AA">
        <w:rPr>
          <w:rFonts w:cstheme="minorHAnsi"/>
          <w:sz w:val="24"/>
          <w:szCs w:val="24"/>
        </w:rPr>
        <w:t>W zwi</w:t>
      </w:r>
      <w:r w:rsidR="003879B5" w:rsidRPr="008565AA">
        <w:rPr>
          <w:rFonts w:cstheme="minorHAnsi"/>
          <w:sz w:val="24"/>
          <w:szCs w:val="24"/>
        </w:rPr>
        <w:t>ą</w:t>
      </w:r>
      <w:r w:rsidRPr="008565AA">
        <w:rPr>
          <w:rFonts w:cstheme="minorHAnsi"/>
          <w:sz w:val="24"/>
          <w:szCs w:val="24"/>
        </w:rPr>
        <w:t>zku z powy</w:t>
      </w:r>
      <w:r w:rsidR="003879B5" w:rsidRPr="008565AA">
        <w:rPr>
          <w:rFonts w:cstheme="minorHAnsi"/>
          <w:sz w:val="24"/>
          <w:szCs w:val="24"/>
        </w:rPr>
        <w:t>ż</w:t>
      </w:r>
      <w:r w:rsidRPr="008565AA">
        <w:rPr>
          <w:rFonts w:cstheme="minorHAnsi"/>
          <w:sz w:val="24"/>
          <w:szCs w:val="24"/>
        </w:rPr>
        <w:t>szym pod</w:t>
      </w:r>
      <w:r w:rsidR="003879B5" w:rsidRPr="008565AA">
        <w:rPr>
          <w:rFonts w:cstheme="minorHAnsi"/>
          <w:sz w:val="24"/>
          <w:szCs w:val="24"/>
        </w:rPr>
        <w:t>ęcie przedm</w:t>
      </w:r>
      <w:r w:rsidRPr="008565AA">
        <w:rPr>
          <w:rFonts w:cstheme="minorHAnsi"/>
          <w:sz w:val="24"/>
          <w:szCs w:val="24"/>
        </w:rPr>
        <w:t>iotowej</w:t>
      </w:r>
      <w:r w:rsidR="003879B5" w:rsidRPr="008565AA">
        <w:rPr>
          <w:rFonts w:cstheme="minorHAnsi"/>
          <w:sz w:val="24"/>
          <w:szCs w:val="24"/>
        </w:rPr>
        <w:t xml:space="preserve"> uchwał</w:t>
      </w:r>
      <w:r w:rsidRPr="008565AA">
        <w:rPr>
          <w:rFonts w:cstheme="minorHAnsi"/>
          <w:sz w:val="24"/>
          <w:szCs w:val="24"/>
        </w:rPr>
        <w:t>y jest celowe i w pe</w:t>
      </w:r>
      <w:r w:rsidR="003879B5" w:rsidRPr="008565AA">
        <w:rPr>
          <w:rFonts w:cstheme="minorHAnsi"/>
          <w:sz w:val="24"/>
          <w:szCs w:val="24"/>
        </w:rPr>
        <w:t>ł</w:t>
      </w:r>
      <w:r w:rsidRPr="008565AA">
        <w:rPr>
          <w:rFonts w:cstheme="minorHAnsi"/>
          <w:sz w:val="24"/>
          <w:szCs w:val="24"/>
        </w:rPr>
        <w:t xml:space="preserve">ni uzasadnione. </w:t>
      </w:r>
    </w:p>
    <w:p w:rsidR="00707A74" w:rsidRPr="008A78B7" w:rsidRDefault="00707A74" w:rsidP="008A78B7">
      <w:pPr>
        <w:jc w:val="both"/>
        <w:rPr>
          <w:rFonts w:cstheme="minorHAnsi"/>
        </w:rPr>
      </w:pPr>
    </w:p>
    <w:sectPr w:rsidR="00707A74" w:rsidRPr="008A7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351"/>
    <w:rsid w:val="000E238B"/>
    <w:rsid w:val="003879B5"/>
    <w:rsid w:val="005B0351"/>
    <w:rsid w:val="00707A74"/>
    <w:rsid w:val="008565AA"/>
    <w:rsid w:val="008A78B7"/>
    <w:rsid w:val="009C2B58"/>
    <w:rsid w:val="00A50A1D"/>
    <w:rsid w:val="00C5026A"/>
    <w:rsid w:val="00F1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D96E8"/>
  <w15:docId w15:val="{769825BF-10D4-45EA-AB4D-E0B8D6F0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13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A78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m.zygmuntowicz</cp:lastModifiedBy>
  <cp:revision>6</cp:revision>
  <dcterms:created xsi:type="dcterms:W3CDTF">2024-05-22T18:33:00Z</dcterms:created>
  <dcterms:modified xsi:type="dcterms:W3CDTF">2024-05-24T05:59:00Z</dcterms:modified>
</cp:coreProperties>
</file>