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F258" w14:textId="55EFB0AA" w:rsidR="00C67E16" w:rsidRDefault="00C67E16" w:rsidP="00BF186F">
      <w:pPr>
        <w:jc w:val="center"/>
      </w:pPr>
    </w:p>
    <w:p w14:paraId="0EEB994F" w14:textId="77777777" w:rsidR="00BF186F" w:rsidRDefault="00BF186F" w:rsidP="00C67E16"/>
    <w:p w14:paraId="68EDA18B" w14:textId="77777777" w:rsidR="00BF186F" w:rsidRDefault="00BF186F" w:rsidP="00C67E16"/>
    <w:p w14:paraId="05CDDD42" w14:textId="07318F17" w:rsidR="00C67E16" w:rsidRDefault="00C67E16" w:rsidP="00C67E16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Uchwała </w:t>
      </w:r>
      <w:r w:rsidR="00B702CB">
        <w:rPr>
          <w:b/>
          <w:caps/>
        </w:rPr>
        <w:t xml:space="preserve"> </w:t>
      </w:r>
      <w:r>
        <w:rPr>
          <w:b/>
          <w:caps/>
        </w:rPr>
        <w:t xml:space="preserve">Nr </w:t>
      </w:r>
      <w:r w:rsidR="00B702CB">
        <w:rPr>
          <w:b/>
          <w:caps/>
        </w:rPr>
        <w:t xml:space="preserve">XLVIII/347/23 </w:t>
      </w:r>
      <w:r>
        <w:rPr>
          <w:b/>
          <w:caps/>
        </w:rPr>
        <w:br/>
        <w:t>Rady Gminy Brudzeń Duży</w:t>
      </w:r>
    </w:p>
    <w:p w14:paraId="45ADE4CC" w14:textId="4FEC6EAB" w:rsidR="00C67E16" w:rsidRDefault="00C67E16" w:rsidP="00C67E16">
      <w:pPr>
        <w:spacing w:before="280" w:after="280" w:line="360" w:lineRule="auto"/>
        <w:jc w:val="center"/>
        <w:rPr>
          <w:b/>
          <w:caps/>
        </w:rPr>
      </w:pPr>
      <w:r>
        <w:t xml:space="preserve">z dnia </w:t>
      </w:r>
      <w:r w:rsidR="00B702CB">
        <w:t>23 maja</w:t>
      </w:r>
      <w:r>
        <w:t> 2023 r.</w:t>
      </w:r>
    </w:p>
    <w:p w14:paraId="3B2F4C50" w14:textId="0AB20DBE" w:rsidR="00C67E16" w:rsidRDefault="00C67E16" w:rsidP="00C67E16">
      <w:pPr>
        <w:keepNext/>
        <w:spacing w:after="480" w:line="360" w:lineRule="auto"/>
      </w:pPr>
      <w:r>
        <w:rPr>
          <w:b/>
        </w:rPr>
        <w:t>w sprawie określenia wymagań, jakie powinien spełniać przedsiębiorca ubiegający się o uzyskanie zezwolenia na prowadzenie działalności w zakresie opróżniania zbiorników bezodpływowych lub osadników w instalacjach przydomowych oczyszczalni ścieków i transportu nieczystości ciekłych na terenie gminy Brudzeń Duży</w:t>
      </w:r>
    </w:p>
    <w:p w14:paraId="208F699D" w14:textId="0B75D853" w:rsidR="00C67E16" w:rsidRDefault="00C67E16" w:rsidP="00C67E16">
      <w:pPr>
        <w:keepLines/>
        <w:spacing w:before="120" w:after="120"/>
        <w:ind w:firstLine="227"/>
      </w:pPr>
      <w:r>
        <w:t>Na podstawie art. 18 ust. 2 pkt 15, art. 40 ust.1 ustawy z dnia 8 marca 1990 r. o samorządzie gminnym (Dz.U. z 2023 r. poz. 40</w:t>
      </w:r>
      <w:r w:rsidR="00D65302" w:rsidRPr="00D65302">
        <w:t xml:space="preserve"> </w:t>
      </w:r>
      <w:r w:rsidR="00D65302">
        <w:t>ze zm.</w:t>
      </w:r>
      <w:r>
        <w:t xml:space="preserve">), art. 7 ust. 3a ustawy z dnia 13 września 1996 r. o utrzymaniu czystości i porządku w gminach (Dz.U. z 2022 r. poz. 2519, </w:t>
      </w:r>
      <w:bookmarkStart w:id="0" w:name="_Hlk132715183"/>
      <w:r>
        <w:t>ze zm.</w:t>
      </w:r>
      <w:bookmarkEnd w:id="0"/>
      <w:r>
        <w:t>) oraz rozporządzenia Ministra Klimatu i Środowiska z dnia 16 lutego 2023 r. w sprawie szczegółowego sposobu określania wymagań, jakie powinien spełniać przedsiębiorca ubiegający się o uzyskanie zezwolenia w zakresie opróżniania zbiorników bezodpływowych lub osadników w instalacjach przydomowych oczyszczalni ścieków i transportu nieczystości ciekłych (Dz. U. z 2023 r. poz. 322) uchwala się, co następuje:</w:t>
      </w:r>
    </w:p>
    <w:p w14:paraId="38D369A1" w14:textId="44CA2709" w:rsidR="00C67E16" w:rsidRDefault="00C67E16" w:rsidP="00C67E16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wymagania, jakie powinien spełniać przedsiębiorca ubiegający się o uzyskanie zezwolenia na prowadzenie działalności w zakresie opróżniania zbiorników bezodpływowych lub osadników w instalacjach przydomowych oczyszczalni ścieków i transportu nieczystości ciekłych na terenie gminy Brudzeń Duży.</w:t>
      </w:r>
    </w:p>
    <w:p w14:paraId="218804CE" w14:textId="77777777" w:rsidR="00C67E16" w:rsidRDefault="00C67E16" w:rsidP="00C67E16">
      <w:pPr>
        <w:keepLines/>
        <w:spacing w:before="120" w:after="120"/>
        <w:ind w:firstLine="340"/>
      </w:pPr>
      <w:r>
        <w:rPr>
          <w:b/>
        </w:rPr>
        <w:t>§ 2. </w:t>
      </w:r>
      <w:r>
        <w:t>Przedsiębiorca wskazany w § 1 powinien spełniać następujące wymagania:</w:t>
      </w:r>
    </w:p>
    <w:p w14:paraId="7A2D18F7" w14:textId="77777777" w:rsidR="00C67E16" w:rsidRDefault="00C67E16" w:rsidP="00C67E16">
      <w:pPr>
        <w:spacing w:before="120" w:after="120"/>
        <w:ind w:left="340" w:hanging="227"/>
      </w:pPr>
      <w:r>
        <w:t>1) w zakresie wyposażenia technicznego pojazdów asenizacyjnych przeznaczonych do świadczenia usług:</w:t>
      </w:r>
    </w:p>
    <w:p w14:paraId="2F23BC89" w14:textId="2495CDCD" w:rsidR="00C67E16" w:rsidRDefault="00C67E16" w:rsidP="00C67E16">
      <w:pPr>
        <w:keepLines/>
        <w:spacing w:before="120" w:after="120"/>
        <w:ind w:left="567" w:hanging="227"/>
      </w:pPr>
      <w:r>
        <w:t>a) posiadać prawo do dysponowania pojazdami asenizacyjnymi do usuwania i transportu nieczystości ciekłych, spełniającymi wymagania techniczne określone w ustawie z dnia 20 czerwca 1997 r. Prawo o ruchu drogowym (Dz. U. z 2022 r. poz. 988, ze zm.) oraz wymagania określone w rozporządzeniu Ministra Infrastruktury z dnia 12 listopada 2002 r. w sprawie wymagań dla pojazdów asenizacyjnych (Dz. U. z 2002 r. Nr 193, poz. 1617);</w:t>
      </w:r>
    </w:p>
    <w:p w14:paraId="0904908A" w14:textId="3467E691" w:rsidR="00C67E16" w:rsidRDefault="00C67E16" w:rsidP="00C67E16">
      <w:pPr>
        <w:keepLines/>
        <w:spacing w:before="120" w:after="120"/>
        <w:ind w:left="567" w:hanging="227"/>
      </w:pPr>
      <w:r>
        <w:t>b) pojazdy asenizacyjne powinny być oznakowane poprzez umieszczenie nazwy podmiotu świadczącego usługi (nazwa firmy, adres, telefon kontaktowy) w sposób trwały, czytelny i widoczny.</w:t>
      </w:r>
    </w:p>
    <w:p w14:paraId="0F29BD87" w14:textId="77777777" w:rsidR="00C67E16" w:rsidRDefault="00C67E16" w:rsidP="00C67E16">
      <w:pPr>
        <w:spacing w:before="120" w:after="120"/>
        <w:ind w:left="340" w:hanging="227"/>
      </w:pPr>
      <w:r>
        <w:t>2) w zakresie bazy transportowej, która powinna:</w:t>
      </w:r>
    </w:p>
    <w:p w14:paraId="4F588AC8" w14:textId="0AD0CD3C" w:rsidR="00C67E16" w:rsidRDefault="00C67E16" w:rsidP="00C67E16">
      <w:pPr>
        <w:keepLines/>
        <w:spacing w:before="120" w:after="120"/>
        <w:ind w:left="567" w:hanging="227"/>
      </w:pPr>
      <w:r>
        <w:t>a) być zlokalizowana na terenie, do którego podmiot ubiegający się o uzyskanie zezwolenia w zakresie opróżniania zbiorników bezodpływowych lub osadników w instalacjach przydomowych oczyszczalni ścieków i transportu nieczystości ciekłych ma tytuł prawny;</w:t>
      </w:r>
    </w:p>
    <w:p w14:paraId="12D0F0FA" w14:textId="77777777" w:rsidR="00C67E16" w:rsidRDefault="00C67E16" w:rsidP="00C67E16">
      <w:pPr>
        <w:keepLines/>
        <w:spacing w:before="120" w:after="120"/>
        <w:ind w:left="567" w:hanging="227"/>
      </w:pPr>
      <w:r>
        <w:t>b) zapewniać codzienne parkowanie lub garażowanie pojazdów po zakończeniu pracy oraz dostęp pracowników do zaplecza sanitarno-socjalnego i zaplecza technicznego;</w:t>
      </w:r>
    </w:p>
    <w:p w14:paraId="74B963E2" w14:textId="77777777" w:rsidR="00C67E16" w:rsidRDefault="00C67E16" w:rsidP="00C67E16">
      <w:pPr>
        <w:keepLines/>
        <w:spacing w:before="120" w:after="120"/>
        <w:ind w:left="567" w:hanging="227"/>
      </w:pPr>
      <w:r>
        <w:t>c) być ogrodzona, w sposób uniemożliwiający dostęp osób trzecich;</w:t>
      </w:r>
    </w:p>
    <w:p w14:paraId="0739D6BB" w14:textId="5F1619BB" w:rsidR="00C67E16" w:rsidRDefault="00C67E16" w:rsidP="00C67E16">
      <w:pPr>
        <w:keepLines/>
        <w:spacing w:before="120" w:after="120"/>
        <w:ind w:left="567" w:hanging="227"/>
      </w:pPr>
      <w:r>
        <w:t>d) posiadać szczelną nawierzchnię, zapewniającą ochronę przed zanieczyszczeniem gruntu i wody, z odprowadzeniem wód deszczowych zgodnym z obowiązującymi przepisami;</w:t>
      </w:r>
    </w:p>
    <w:p w14:paraId="50EF80B3" w14:textId="77777777" w:rsidR="00C67E16" w:rsidRDefault="00C67E16" w:rsidP="00C67E16">
      <w:pPr>
        <w:keepLines/>
        <w:spacing w:before="120" w:after="120"/>
        <w:ind w:left="567" w:hanging="227"/>
      </w:pPr>
      <w:r>
        <w:t>e) zlokalizowaną w miejscu nie stwarzającym uciążliwości dla mieszkańców.</w:t>
      </w:r>
    </w:p>
    <w:p w14:paraId="0F2938C9" w14:textId="77777777" w:rsidR="00C67E16" w:rsidRDefault="00C67E16" w:rsidP="00C67E16">
      <w:pPr>
        <w:spacing w:before="120" w:after="120"/>
        <w:ind w:left="340" w:hanging="227"/>
      </w:pPr>
      <w:r>
        <w:lastRenderedPageBreak/>
        <w:t>3) w zakresie zabiegów sanitarnych i porządkowych związanych ze świadczonymi usługami należy:</w:t>
      </w:r>
    </w:p>
    <w:p w14:paraId="4DC1EB6A" w14:textId="2CE2FF76" w:rsidR="00C67E16" w:rsidRDefault="00C67E16" w:rsidP="00C67E16">
      <w:pPr>
        <w:keepLines/>
        <w:spacing w:before="120" w:after="120"/>
        <w:ind w:left="567" w:hanging="227"/>
      </w:pPr>
      <w:r>
        <w:t>a) przeszkolić pracowników w zakresie ochrony środowiska oraz ochrony sanitarnej, obsługi środków transportu służących do opróżniania zbiorników bezodpływowych lub osadników w instalacjach przydomowych oczyszczalni ścieków i transportu nieczystości ciekłych;</w:t>
      </w:r>
    </w:p>
    <w:p w14:paraId="2371289C" w14:textId="77777777" w:rsidR="00C67E16" w:rsidRDefault="00C67E16" w:rsidP="00C67E16">
      <w:pPr>
        <w:keepLines/>
        <w:spacing w:before="120" w:after="120"/>
        <w:ind w:left="567" w:hanging="227"/>
      </w:pPr>
      <w:r>
        <w:t>b) wykonywać usługi w sposób zapobiegający zagrożeniu życia i zdrowia ludzi i środowiska;</w:t>
      </w:r>
    </w:p>
    <w:p w14:paraId="472FC01D" w14:textId="77777777" w:rsidR="00C67E16" w:rsidRDefault="00C67E16" w:rsidP="00C67E16">
      <w:pPr>
        <w:keepLines/>
        <w:spacing w:before="120" w:after="120"/>
        <w:ind w:left="567" w:hanging="227"/>
      </w:pPr>
      <w:r>
        <w:t>c) po dokonaniu opróżnienia zbiornika w pojazdach asenizacyjnych część spustowa zbiornika powinna być odkażona, a po zakończeniu pracy pojazdy te powinny być umyte;</w:t>
      </w:r>
    </w:p>
    <w:p w14:paraId="0DE9F167" w14:textId="4FA29804" w:rsidR="00C67E16" w:rsidRDefault="00C67E16" w:rsidP="00C67E16">
      <w:pPr>
        <w:keepLines/>
        <w:spacing w:before="120" w:after="120"/>
        <w:ind w:left="567" w:hanging="227"/>
      </w:pPr>
      <w:r>
        <w:t>d) mycie i dezynfekcja pojazdów asenizacyjnych, powinna odbywać się na terenie bazy transportowej, o której mowa w § 2 ust. 2, pod warunkiem zachowania zasad ochrony środowiska określonych w przepisach odrębnych.</w:t>
      </w:r>
    </w:p>
    <w:p w14:paraId="62DEC03A" w14:textId="77777777" w:rsidR="00C67E16" w:rsidRDefault="00C67E16" w:rsidP="00C67E16">
      <w:pPr>
        <w:spacing w:before="120" w:after="120"/>
        <w:ind w:left="340" w:hanging="227"/>
      </w:pPr>
      <w:r>
        <w:t>4) w zakresie miejsc przekazywania nieczystości ciekłych:</w:t>
      </w:r>
    </w:p>
    <w:p w14:paraId="168159AC" w14:textId="664D3528" w:rsidR="00C67E16" w:rsidRDefault="00C67E16" w:rsidP="00C67E16">
      <w:pPr>
        <w:keepLines/>
        <w:spacing w:before="120" w:after="120"/>
        <w:ind w:left="567" w:hanging="227"/>
      </w:pPr>
      <w:r>
        <w:t>a) przedsiębiorca wskazany w § 1 powinien udokumentować gotowość odbioru nieczystości ciekłych przez stację zlewną;</w:t>
      </w:r>
    </w:p>
    <w:p w14:paraId="7B59E4D6" w14:textId="3576FAAE" w:rsidR="00C67E16" w:rsidRDefault="00C67E16" w:rsidP="00C67E16">
      <w:pPr>
        <w:keepLines/>
        <w:spacing w:before="120" w:after="120"/>
        <w:ind w:left="567" w:hanging="227"/>
      </w:pPr>
      <w:r>
        <w:t>b) przekazywanie nieczystości ciekłych do stacji zlewnych oczyszczalni ścieków powinno odbywać się zgodnie z wymogami rozporządzenia Ministra Infrastruktury z dnia 17 października 2002 r. w sprawie warunków wprowadzania nieczystości ciekłych do stacji zlewnych (Dz.U. z 2020 r. poz. 939).</w:t>
      </w:r>
    </w:p>
    <w:p w14:paraId="42ACDF47" w14:textId="13328BDE" w:rsidR="00C67E16" w:rsidRDefault="00C67E16" w:rsidP="00C67E16">
      <w:pPr>
        <w:keepLines/>
        <w:spacing w:before="120" w:after="120"/>
        <w:ind w:firstLine="340"/>
      </w:pPr>
      <w:r>
        <w:rPr>
          <w:b/>
        </w:rPr>
        <w:t>§ 3. </w:t>
      </w:r>
      <w:r>
        <w:t>Przedsiębiorca, o którym mowa w ust § 1 zobowiązany jest do złożenia wniosku o udzielenie zezwolenia w zakresie opróżniania zbiorników bezodpływowych lub osadników w instalacjach przydomowych oczyszczalni ścieków i transportu nieczystości ciekłych wraz z dokumentami wymaganymi ustawą z dnia 13 września 1996 r. o utrzymaniu czystości i porządku w gminach (Dz.U. z 2022 r. poz. 2519, ze zm.).</w:t>
      </w:r>
    </w:p>
    <w:p w14:paraId="7CFE723E" w14:textId="77777777" w:rsidR="00C67E16" w:rsidRDefault="00C67E16" w:rsidP="00C67E16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Wójtowi Gminy Brudzeń Duzy.</w:t>
      </w:r>
    </w:p>
    <w:p w14:paraId="4871B15B" w14:textId="0769AC6D" w:rsidR="00C67E16" w:rsidRDefault="00C67E16" w:rsidP="00C67E16">
      <w:pPr>
        <w:keepLines/>
        <w:spacing w:before="120" w:after="120"/>
        <w:ind w:firstLine="340"/>
      </w:pPr>
      <w:r>
        <w:rPr>
          <w:b/>
        </w:rPr>
        <w:t>§ 5. </w:t>
      </w:r>
      <w:r>
        <w:t>Traci moc uchwała Nr XLI/274/14 Rady Gminy Brudzeń Duzy z dnia 26 maja 2014 r. w sprawie określenia wymagań, jakie powinien spełniać przedsiębiorca ubiegający się o uzyskanie zezwolenia na prowadzenie działalności w zakresie opróżniania zbiorników bezodpływowych i transportu nieczystości ciekłych na terenie gminy Brudzeń Duży</w:t>
      </w:r>
    </w:p>
    <w:p w14:paraId="2E720B39" w14:textId="11E3A5C6" w:rsidR="00A03A05" w:rsidRDefault="00C67E16" w:rsidP="00CB7E63">
      <w:pPr>
        <w:ind w:firstLine="340"/>
      </w:pPr>
      <w:r>
        <w:rPr>
          <w:b/>
        </w:rPr>
        <w:t>§ </w:t>
      </w:r>
      <w:r w:rsidR="00CB7E63">
        <w:rPr>
          <w:b/>
        </w:rPr>
        <w:t>6</w:t>
      </w:r>
      <w:r>
        <w:rPr>
          <w:b/>
        </w:rPr>
        <w:t>. </w:t>
      </w:r>
      <w:r>
        <w:t>Uchwała wchodzi w życie po upływie 14 dni od dnia jej ogłoszenia w Dzienniku Urzędowym Województwa Mazowieckiego</w:t>
      </w:r>
    </w:p>
    <w:p w14:paraId="76626C6B" w14:textId="77777777" w:rsidR="00C67E16" w:rsidRDefault="00C67E16" w:rsidP="00C67E16"/>
    <w:p w14:paraId="728DA5B5" w14:textId="77777777" w:rsidR="00C67E16" w:rsidRDefault="00C67E16" w:rsidP="00C67E16"/>
    <w:p w14:paraId="0C97367B" w14:textId="77777777" w:rsidR="00C67E16" w:rsidRDefault="00C67E16" w:rsidP="00C67E16"/>
    <w:p w14:paraId="70476028" w14:textId="77777777" w:rsidR="00C67E16" w:rsidRDefault="00C67E16" w:rsidP="00C67E16"/>
    <w:p w14:paraId="382FD7C6" w14:textId="77777777" w:rsidR="00C67E16" w:rsidRDefault="00C67E16" w:rsidP="00C67E16"/>
    <w:p w14:paraId="22746DEE" w14:textId="77777777" w:rsidR="00C67E16" w:rsidRDefault="00C67E16" w:rsidP="00C67E16"/>
    <w:p w14:paraId="7FE8D60B" w14:textId="77777777" w:rsidR="00C67E16" w:rsidRDefault="00C67E16" w:rsidP="00C67E16"/>
    <w:p w14:paraId="19FB48BA" w14:textId="77777777" w:rsidR="00C67E16" w:rsidRDefault="00C67E16" w:rsidP="00C67E16"/>
    <w:p w14:paraId="206234EC" w14:textId="77777777" w:rsidR="00C67E16" w:rsidRDefault="00C67E16" w:rsidP="00C67E16"/>
    <w:p w14:paraId="5AAC2677" w14:textId="77777777" w:rsidR="00C67E16" w:rsidRDefault="00C67E16" w:rsidP="00C67E16"/>
    <w:p w14:paraId="27BFDDB2" w14:textId="77777777" w:rsidR="00C67E16" w:rsidRDefault="00C67E16" w:rsidP="00C67E16"/>
    <w:p w14:paraId="0FFD5549" w14:textId="77777777" w:rsidR="00C67E16" w:rsidRDefault="00C67E16" w:rsidP="00C67E16"/>
    <w:p w14:paraId="79305370" w14:textId="77777777" w:rsidR="00C67E16" w:rsidRDefault="00C67E16" w:rsidP="00C67E16"/>
    <w:p w14:paraId="22280CBB" w14:textId="77777777" w:rsidR="00C67E16" w:rsidRDefault="00C67E16" w:rsidP="00C67E16"/>
    <w:p w14:paraId="5F4E5967" w14:textId="77777777" w:rsidR="00C67E16" w:rsidRDefault="00C67E16" w:rsidP="00C67E16"/>
    <w:p w14:paraId="64F44BD5" w14:textId="77777777" w:rsidR="00C67E16" w:rsidRDefault="00C67E16" w:rsidP="00C67E16"/>
    <w:p w14:paraId="342F053B" w14:textId="77777777" w:rsidR="00C67E16" w:rsidRDefault="00C67E16" w:rsidP="00C67E16"/>
    <w:p w14:paraId="10332870" w14:textId="77777777" w:rsidR="00B702CB" w:rsidRDefault="00B702CB" w:rsidP="00C67E16"/>
    <w:p w14:paraId="173BBB20" w14:textId="77777777" w:rsidR="00431D63" w:rsidRDefault="00431D63" w:rsidP="00C67E16"/>
    <w:p w14:paraId="2845A38E" w14:textId="77777777" w:rsidR="00B702CB" w:rsidRDefault="00B702CB" w:rsidP="00C67E16"/>
    <w:p w14:paraId="14EEA833" w14:textId="77777777" w:rsidR="00C67E16" w:rsidRDefault="00C67E16" w:rsidP="00C67E16"/>
    <w:p w14:paraId="0A5BD247" w14:textId="77777777" w:rsidR="00431D63" w:rsidRPr="00431D63" w:rsidRDefault="00431D63" w:rsidP="00431D6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 w:rsidRPr="00431D63"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7F9EA2D7" w14:textId="77777777" w:rsidR="00431D63" w:rsidRPr="00431D63" w:rsidRDefault="00431D63" w:rsidP="00431D63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3DA0307" w14:textId="77777777" w:rsidR="00431D63" w:rsidRPr="00431D63" w:rsidRDefault="00431D63" w:rsidP="00431D63">
      <w:pPr>
        <w:ind w:firstLine="720"/>
        <w:rPr>
          <w:color w:val="000000"/>
          <w:sz w:val="24"/>
          <w:szCs w:val="20"/>
          <w:shd w:val="clear" w:color="auto" w:fill="FFFFFF"/>
        </w:rPr>
      </w:pPr>
      <w:r w:rsidRPr="00431D63">
        <w:rPr>
          <w:color w:val="000000"/>
          <w:sz w:val="24"/>
          <w:szCs w:val="20"/>
          <w:shd w:val="clear" w:color="auto" w:fill="FFFFFF"/>
        </w:rPr>
        <w:t xml:space="preserve">W związku z uchwaleniem nowego </w:t>
      </w: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>rozporządzeni</w:t>
      </w:r>
      <w:r w:rsidRPr="00431D63">
        <w:rPr>
          <w:color w:val="000000"/>
          <w:sz w:val="24"/>
          <w:szCs w:val="20"/>
          <w:shd w:val="clear" w:color="auto" w:fill="FFFFFF"/>
        </w:rPr>
        <w:t xml:space="preserve">a </w:t>
      </w: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>Ministra Klimatu i Środowiska z</w:t>
      </w:r>
      <w:r w:rsidRPr="00431D63">
        <w:rPr>
          <w:color w:val="000000"/>
          <w:sz w:val="24"/>
          <w:szCs w:val="20"/>
          <w:shd w:val="clear" w:color="auto" w:fill="FFFFFF"/>
          <w:lang w:eastAsia="en-US" w:bidi="ar-SA"/>
        </w:rPr>
        <w:t> </w:t>
      </w: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dnia 16 lutego 2023 r. w sprawie szczegółowego sposobu określania wymagań, jakie powinien spełniać przedsiębiorca ubiegający się o uzyskanie zezwolenia w zakresie opróżniania zbiorników bezodpływowych lub osadników w instalacjach przydomowych oczyszczalni ścieków i transportu nieczystości ciekłych (Dz. U. z 2023 r. poz. 322) </w:t>
      </w:r>
      <w:r w:rsidRPr="00431D63">
        <w:rPr>
          <w:color w:val="000000"/>
          <w:sz w:val="24"/>
          <w:szCs w:val="20"/>
          <w:shd w:val="clear" w:color="auto" w:fill="FFFFFF"/>
        </w:rPr>
        <w:t>dostosowania do zapisów ww. rozporządzenia  obowiązująca na terenie gminy Brudzeń Duży w sprawie określenia wymagań, jakie powinien spełniać przedsiębiorca ubiegający się o uzyskanie zezwolenia na prowadzenie działalności w zakresie opróżniania zbiorników bezodpływowych lub osadników w instalacjach przydomowych oczyszczalni ścieków i transportu nieczystości ciekłych  na terenie gminy Brudzeń Duży.</w:t>
      </w:r>
    </w:p>
    <w:p w14:paraId="5DB2CCD4" w14:textId="77777777" w:rsidR="00431D63" w:rsidRPr="00431D63" w:rsidRDefault="00431D63" w:rsidP="00431D63">
      <w:pPr>
        <w:ind w:firstLine="7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 w:rsidRPr="00431D63">
        <w:rPr>
          <w:sz w:val="24"/>
          <w:szCs w:val="20"/>
          <w:shd w:val="clear" w:color="auto" w:fill="FFFFFF"/>
          <w:lang w:val="x-none" w:eastAsia="en-US" w:bidi="ar-SA"/>
        </w:rPr>
        <w:t xml:space="preserve">Zmiany wprowadzone do </w:t>
      </w: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>ustawy z dnia 13 września 1996 r. o utrzymaniu czystości i</w:t>
      </w:r>
      <w:r w:rsidRPr="00431D63">
        <w:rPr>
          <w:color w:val="000000"/>
          <w:sz w:val="24"/>
          <w:szCs w:val="20"/>
          <w:shd w:val="clear" w:color="auto" w:fill="FFFFFF"/>
          <w:lang w:eastAsia="en-US" w:bidi="ar-SA"/>
        </w:rPr>
        <w:t> </w:t>
      </w: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porządku w gminach (Dz.U. z 2022 r. poz. 2519, ze zm.) </w:t>
      </w:r>
      <w:r w:rsidRPr="00431D63">
        <w:rPr>
          <w:sz w:val="24"/>
          <w:szCs w:val="20"/>
          <w:shd w:val="clear" w:color="auto" w:fill="FFFFFF"/>
          <w:lang w:val="x-none" w:eastAsia="en-US" w:bidi="ar-SA"/>
        </w:rPr>
        <w:t>wynikają w głównej mierze z</w:t>
      </w:r>
      <w:r w:rsidRPr="00431D63">
        <w:rPr>
          <w:sz w:val="24"/>
          <w:szCs w:val="20"/>
          <w:shd w:val="clear" w:color="auto" w:fill="FFFFFF"/>
          <w:lang w:eastAsia="en-US" w:bidi="ar-SA"/>
        </w:rPr>
        <w:t> </w:t>
      </w:r>
      <w:r w:rsidRPr="00431D63">
        <w:rPr>
          <w:sz w:val="24"/>
          <w:szCs w:val="20"/>
          <w:shd w:val="clear" w:color="auto" w:fill="FFFFFF"/>
          <w:lang w:val="x-none" w:eastAsia="en-US" w:bidi="ar-SA"/>
        </w:rPr>
        <w:t>modyfikacji pojęcia nieczystości ciekłych. Od dnia 9 sierpnia 2022 r. za nieczystości ciekłe uznawane są również ścieki gromadzone w osadnikach w instalacjach przydomowych oczyszczalni ścieków. Tym samym definicja pojęcia „nieczystości ciekłe” brzmi następująco: nieczystościach ciekłych - rozumie się przez to ścieki gromadzone przejściowo w zbiornikach bezodpływowych lub osadnikach w instalacjach przydomowych oczyszczalni ścieków.</w:t>
      </w:r>
      <w:r w:rsidRPr="00431D63">
        <w:rPr>
          <w:sz w:val="24"/>
          <w:szCs w:val="20"/>
          <w:shd w:val="clear" w:color="auto" w:fill="FFFFFF"/>
        </w:rPr>
        <w:t xml:space="preserve"> Rozporządzenie </w:t>
      </w: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>Ministra Klimatu i Środowiska z dnia 16 lutego 2023 r. w sprawie szczegółowego sposobu określania wymagań, jakie powinien spełniać przedsiębiorca ubiegający się o uzyskanie zezwolenia w</w:t>
      </w:r>
      <w:r w:rsidRPr="00431D63">
        <w:rPr>
          <w:color w:val="000000"/>
          <w:sz w:val="24"/>
          <w:szCs w:val="20"/>
          <w:shd w:val="clear" w:color="auto" w:fill="FFFFFF"/>
          <w:lang w:eastAsia="en-US" w:bidi="ar-SA"/>
        </w:rPr>
        <w:t> </w:t>
      </w: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zakresie opróżniania zbiorników bezodpływowych lub osadników w instalacjach przydomowych oczyszczalni ścieków i transportu nieczystości ciekłych (Dz. U. z 2023 r. poz. 322) </w:t>
      </w:r>
      <w:r w:rsidRPr="00431D63">
        <w:rPr>
          <w:color w:val="000000"/>
          <w:sz w:val="24"/>
          <w:szCs w:val="20"/>
          <w:shd w:val="clear" w:color="auto" w:fill="FFFFFF"/>
        </w:rPr>
        <w:t xml:space="preserve">reguluje w tym zakresie wymagania dla przedsiębiorców chcących prowadzić działalność w zakresie opróżniania zbiorników bezodpływowych lub osadników w instalacjach przydomowych oczyszczalni ścieków i transportu nieczystości ciekłych  na terenie gminy. </w:t>
      </w: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>Szczegółowy</w:t>
      </w:r>
      <w:r w:rsidRPr="00431D63">
        <w:rPr>
          <w:color w:val="000000"/>
          <w:sz w:val="24"/>
          <w:szCs w:val="20"/>
          <w:shd w:val="clear" w:color="auto" w:fill="FFFFFF"/>
        </w:rPr>
        <w:t xml:space="preserve"> </w:t>
      </w: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>sposób określenia tych wymagań zawarty został w</w:t>
      </w:r>
      <w:r w:rsidRPr="00431D63">
        <w:rPr>
          <w:color w:val="000000"/>
          <w:sz w:val="24"/>
          <w:szCs w:val="20"/>
          <w:shd w:val="clear" w:color="auto" w:fill="FFFFFF"/>
          <w:lang w:eastAsia="en-US" w:bidi="ar-SA"/>
        </w:rPr>
        <w:t> </w:t>
      </w: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>Rozporządzeniu Ministra Klimatu i Środowiska.</w:t>
      </w:r>
    </w:p>
    <w:p w14:paraId="2F68BE14" w14:textId="77777777" w:rsidR="00431D63" w:rsidRPr="00431D63" w:rsidRDefault="00431D63" w:rsidP="00431D63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 w:rsidRPr="00431D63">
        <w:rPr>
          <w:color w:val="000000"/>
          <w:sz w:val="24"/>
          <w:szCs w:val="20"/>
          <w:shd w:val="clear" w:color="auto" w:fill="FFFFFF"/>
          <w:lang w:val="x-none" w:eastAsia="en-US" w:bidi="ar-SA"/>
        </w:rPr>
        <w:t>Powyższa uchwała uwzględnia zapisy ww. aktów prawnych, stąd jej podjęcie jest zasadne.</w:t>
      </w:r>
    </w:p>
    <w:p w14:paraId="7146A862" w14:textId="77777777" w:rsidR="00C67E16" w:rsidRDefault="00C67E16" w:rsidP="00C67E16"/>
    <w:sectPr w:rsidR="00C6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C9"/>
    <w:rsid w:val="00247DC9"/>
    <w:rsid w:val="00431B62"/>
    <w:rsid w:val="00431D63"/>
    <w:rsid w:val="0090431F"/>
    <w:rsid w:val="00A03A05"/>
    <w:rsid w:val="00B702CB"/>
    <w:rsid w:val="00BF186F"/>
    <w:rsid w:val="00C67E16"/>
    <w:rsid w:val="00C91048"/>
    <w:rsid w:val="00CB7E63"/>
    <w:rsid w:val="00D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1EED"/>
  <w15:chartTrackingRefBased/>
  <w15:docId w15:val="{20AFD828-3D97-4A28-9124-F10558B0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E1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Bańka</dc:creator>
  <cp:keywords/>
  <dc:description/>
  <cp:lastModifiedBy>Krystyna Bańka</cp:lastModifiedBy>
  <cp:revision>6</cp:revision>
  <cp:lastPrinted>2023-05-22T06:55:00Z</cp:lastPrinted>
  <dcterms:created xsi:type="dcterms:W3CDTF">2023-04-18T10:17:00Z</dcterms:created>
  <dcterms:modified xsi:type="dcterms:W3CDTF">2023-06-05T09:12:00Z</dcterms:modified>
</cp:coreProperties>
</file>