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6A5" w:rsidRPr="00BB66A5" w:rsidRDefault="00BB66A5" w:rsidP="00BB66A5">
      <w:pPr>
        <w:tabs>
          <w:tab w:val="left" w:pos="708"/>
          <w:tab w:val="left" w:pos="130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ind w:firstLine="708"/>
        <w:jc w:val="center"/>
        <w:rPr>
          <w:rFonts w:ascii="Times New Roman" w:hAnsi="Times New Roman" w:cs="Times New Roman"/>
          <w:b/>
          <w:bCs/>
          <w:sz w:val="24"/>
          <w:szCs w:val="24"/>
        </w:rPr>
      </w:pPr>
      <w:r w:rsidRPr="00BB66A5">
        <w:rPr>
          <w:rFonts w:ascii="Times New Roman" w:hAnsi="Times New Roman" w:cs="Times New Roman"/>
          <w:b/>
          <w:bCs/>
          <w:sz w:val="24"/>
          <w:szCs w:val="24"/>
        </w:rPr>
        <w:t>Objaśnienia wartości przyjętych w WPF na lata 2021 – 2033 Gminy Brudzeń Duży</w:t>
      </w:r>
    </w:p>
    <w:p w:rsidR="00BB66A5" w:rsidRPr="00BB66A5" w:rsidRDefault="00BB66A5" w:rsidP="00BB66A5">
      <w:pPr>
        <w:tabs>
          <w:tab w:val="left" w:pos="708"/>
          <w:tab w:val="left" w:pos="79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8"/>
        <w:jc w:val="both"/>
        <w:rPr>
          <w:rFonts w:ascii="Times New Roman" w:hAnsi="Times New Roman" w:cs="Times New Roman"/>
          <w:sz w:val="24"/>
          <w:szCs w:val="24"/>
        </w:rPr>
      </w:pPr>
      <w:r w:rsidRPr="00BB66A5">
        <w:rPr>
          <w:rFonts w:ascii="Times New Roman" w:hAnsi="Times New Roman" w:cs="Times New Roman"/>
          <w:sz w:val="24"/>
          <w:szCs w:val="24"/>
        </w:rPr>
        <w:t>Jednostki samorządu terytorialnego zobowiązane zostały przepisem ustawy o finansach publicznych z dnia 27 sierpnia 2009r. do tworzenia dokumentu określającego ramy prowadzonej polityki finansowej w dłuższej perspektywie. Dokumentem tym, przybierającym postać uchwały jest wieloletnia prognoza finansowa. WPF ma na celu przeprowadzenie oceny sytuacji finansowej jednostki zarówno przez jej organy jak i przez innych zainteresowanych. Prognoza jest dokumentem zapewniającym wieloletnią perspektywę prognozowania finansowego. Przy jej konstruowaniu najważniejszą kwestią są posiadane środki pochodzące ze zgromadzonych dochodów powiększonych o kwoty przychodów z tytułu nadwyżki budżetowej z poprzedniego roku i wolnych środków stanowiących jako nadwyżki środków pieniężnych na rachunku bieżącym jednostki samorządu terytorialnego, wynikającej z rozliczeń wyemitowanych papierów wartościowych, kredytów i pożyczek z lat poprzednich. Środki w pierwszej kolejności winny być rozdysponowane na wydatki bieżące oraz spłatę i obsługę zaciągniętego długu. Pozostałe środki można przeznaczyć na realizację zadań  inwestycyjnych.</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8"/>
        <w:jc w:val="both"/>
        <w:rPr>
          <w:rFonts w:ascii="Times New Roman" w:hAnsi="Times New Roman" w:cs="Times New Roman"/>
          <w:sz w:val="24"/>
          <w:szCs w:val="24"/>
        </w:rPr>
      </w:pPr>
      <w:r w:rsidRPr="00BB66A5">
        <w:rPr>
          <w:rFonts w:ascii="Times New Roman" w:hAnsi="Times New Roman" w:cs="Times New Roman"/>
          <w:sz w:val="24"/>
          <w:szCs w:val="24"/>
        </w:rPr>
        <w:t xml:space="preserve">Zgodnie z art. 227 ustawy z dnia 27 sierpnia 2009 roku o finansach publicznych WPF obejmuje co najmniej 4 lata budżetowe, nie krócej jednak niż na okres, na jaki przyjęto limity wydatków na przedsięwzięcia wieloletnie. Ust. 2 powyższego artykułu nakłada natomiast obowiązek sporządzenia prognozy kwoty długu, stanowiącej element WPF na okres, na który zaciągnięto oraz planuje się zaciągnąć zobowiązania. </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8"/>
        <w:jc w:val="both"/>
        <w:rPr>
          <w:rFonts w:ascii="Times New Roman" w:hAnsi="Times New Roman" w:cs="Times New Roman"/>
          <w:sz w:val="24"/>
          <w:szCs w:val="24"/>
        </w:rPr>
      </w:pPr>
      <w:r w:rsidRPr="00BB66A5">
        <w:rPr>
          <w:rFonts w:ascii="Times New Roman" w:hAnsi="Times New Roman" w:cs="Times New Roman"/>
          <w:sz w:val="24"/>
          <w:szCs w:val="24"/>
        </w:rPr>
        <w:t>Wieloletnia Prognoza Finansowa Gminy została przygotowana na lata 2021 – 2033. Gmina Brudzeń Duży posiada zaciągnięte zobowiązania z tytułu kredytu zaciągniętego na realizację zadań inwestycyjnych oraz sfinansowanie deficytu budżetowego w latach poprzednich na okres do 2033 roku.</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Do opracowania Wieloletniej Prognozy Finansowej wykorzystano historyczne materiały źródłowe dotyczące faktycznego wykonania dochodów i wydatków za lata 2017-2019, plan za 3 kwartały 2020 roku oraz plan budżetu na rok 2020.</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Times New Roman" w:hAnsi="Times New Roman" w:cs="Times New Roman"/>
          <w:sz w:val="24"/>
          <w:szCs w:val="24"/>
        </w:rPr>
      </w:pPr>
      <w:r w:rsidRPr="00BB66A5">
        <w:rPr>
          <w:rFonts w:ascii="Times New Roman" w:hAnsi="Times New Roman" w:cs="Times New Roman"/>
          <w:sz w:val="24"/>
          <w:szCs w:val="24"/>
        </w:rPr>
        <w:t>Projekt wieloletniej prognozy finansowej dla gminy Brudzeń Duży składa się z:</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Times New Roman" w:hAnsi="Times New Roman" w:cs="Times New Roman"/>
          <w:sz w:val="24"/>
          <w:szCs w:val="24"/>
        </w:rPr>
      </w:pPr>
      <w:r w:rsidRPr="00BB66A5">
        <w:rPr>
          <w:rFonts w:ascii="Times New Roman" w:hAnsi="Times New Roman" w:cs="Times New Roman"/>
          <w:sz w:val="24"/>
          <w:szCs w:val="24"/>
        </w:rPr>
        <w:t>- wieloletniej prognozy finansowej na lata 2021 - 2033,</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Times New Roman" w:hAnsi="Times New Roman" w:cs="Times New Roman"/>
          <w:sz w:val="24"/>
          <w:szCs w:val="24"/>
        </w:rPr>
      </w:pPr>
      <w:r w:rsidRPr="00BB66A5">
        <w:rPr>
          <w:rFonts w:ascii="Times New Roman" w:hAnsi="Times New Roman" w:cs="Times New Roman"/>
          <w:sz w:val="24"/>
          <w:szCs w:val="24"/>
        </w:rPr>
        <w:t>- prognozy kwoty długu na lata 2021- 2033,</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Times New Roman" w:hAnsi="Times New Roman" w:cs="Times New Roman"/>
          <w:sz w:val="24"/>
          <w:szCs w:val="24"/>
        </w:rPr>
      </w:pPr>
      <w:r w:rsidRPr="00BB66A5">
        <w:rPr>
          <w:rFonts w:ascii="Times New Roman" w:hAnsi="Times New Roman" w:cs="Times New Roman"/>
          <w:sz w:val="24"/>
          <w:szCs w:val="24"/>
        </w:rPr>
        <w:t>- objaśnień przyjętych wartości oraz załącznika o przedsięwzięciach na lata 2021 – 2024.</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Times New Roman" w:hAnsi="Times New Roman" w:cs="Times New Roman"/>
          <w:sz w:val="24"/>
          <w:szCs w:val="24"/>
        </w:rPr>
      </w:pPr>
      <w:r w:rsidRPr="00BB66A5">
        <w:rPr>
          <w:rFonts w:ascii="Times New Roman" w:hAnsi="Times New Roman" w:cs="Times New Roman"/>
          <w:sz w:val="24"/>
          <w:szCs w:val="24"/>
        </w:rPr>
        <w:lastRenderedPageBreak/>
        <w:t>Odległy czas prognozowania zwiększa ryzyko niewłaściwego oszacowania wartości przyjętych w prognozie w odniesieniu do faktycznie uzyskanych. Zwracając uwagę na kroczący charakter prognozy, która corocznie będzie uaktualniana przyjęto następujące założenia:</w:t>
      </w:r>
    </w:p>
    <w:p w:rsidR="00BB66A5" w:rsidRPr="00BB66A5" w:rsidRDefault="00BB66A5" w:rsidP="00BB66A5">
      <w:pPr>
        <w:numPr>
          <w:ilvl w:val="0"/>
          <w:numId w:val="1"/>
        </w:numPr>
        <w:tabs>
          <w:tab w:val="left" w:pos="284"/>
          <w:tab w:val="left" w:pos="12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Times New Roman" w:hAnsi="Times New Roman" w:cs="Times New Roman"/>
          <w:sz w:val="24"/>
          <w:szCs w:val="24"/>
        </w:rPr>
      </w:pPr>
      <w:r w:rsidRPr="00BB66A5">
        <w:rPr>
          <w:rFonts w:ascii="Times New Roman" w:hAnsi="Times New Roman" w:cs="Times New Roman"/>
          <w:sz w:val="24"/>
          <w:szCs w:val="24"/>
        </w:rPr>
        <w:t>Dla roku 2021 przyjęto wartości wynikające z projektu budżetu,</w:t>
      </w:r>
    </w:p>
    <w:p w:rsidR="00BB66A5" w:rsidRPr="00BB66A5" w:rsidRDefault="00BB66A5" w:rsidP="00BB66A5">
      <w:pPr>
        <w:numPr>
          <w:ilvl w:val="0"/>
          <w:numId w:val="1"/>
        </w:numPr>
        <w:tabs>
          <w:tab w:val="left" w:pos="284"/>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Times New Roman" w:hAnsi="Times New Roman" w:cs="Times New Roman"/>
          <w:sz w:val="24"/>
          <w:szCs w:val="24"/>
        </w:rPr>
      </w:pPr>
      <w:r w:rsidRPr="00BB66A5">
        <w:rPr>
          <w:rFonts w:ascii="Times New Roman" w:hAnsi="Times New Roman" w:cs="Times New Roman"/>
          <w:sz w:val="24"/>
          <w:szCs w:val="24"/>
        </w:rPr>
        <w:t>Dla lat 2022 – 2033 bazowano na wartościach wynikających z aktualizacji wytycznych (lipiec 2020 r.) Ministra Finansów dotyczących założeń makroekonomicznych na potrzeby wieloletnich prognoz finansowych jednostek samorządu terytorialnego oraz wytycznych dotyczących stosowania jednolitych wskaźników makroekonomicznych będących podstawą oszacowania skutków finansowych projektowanych ustaw zamieszczonych na stronie internetowej Ministerstwa Finansów (</w:t>
      </w:r>
      <w:hyperlink r:id="rId8" w:history="1">
        <w:r w:rsidRPr="00BB66A5">
          <w:rPr>
            <w:rFonts w:ascii="Times New Roman" w:hAnsi="Times New Roman" w:cs="Times New Roman"/>
            <w:color w:val="0000FF"/>
            <w:sz w:val="24"/>
            <w:szCs w:val="24"/>
            <w:u w:val="single"/>
          </w:rPr>
          <w:t>www.mf.gov.pl</w:t>
        </w:r>
      </w:hyperlink>
      <w:r w:rsidRPr="00BB66A5">
        <w:rPr>
          <w:rFonts w:ascii="Times New Roman" w:hAnsi="Times New Roman" w:cs="Times New Roman"/>
          <w:sz w:val="24"/>
          <w:szCs w:val="24"/>
        </w:rPr>
        <w:t>).</w:t>
      </w:r>
    </w:p>
    <w:p w:rsidR="00BB66A5" w:rsidRPr="00BB66A5" w:rsidRDefault="00BB66A5" w:rsidP="00BB66A5">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Ponadto prognozę finansową opracowano na podstawie regulacji dotyczących projektowania budżetu zawartych w ustawie o finansach publicznych, ustawie o dochodach jednostek samorządu terytorialnego, ustawie o podatkach i opłatach lokalnych oraz analizy kształtowania się sytuacji finansowej Gminy Brudzeń Duży w ostatnich latach oraz przewidywanych tendencjach rozwoju, a także na podstawie ograniczeń jakie przewiduje się w związku z rosnącym udziałem środków własnych na utrzymanie placówek oświatowych na terenie gminy.</w:t>
      </w:r>
    </w:p>
    <w:p w:rsidR="00BB66A5" w:rsidRPr="00BB66A5" w:rsidRDefault="00BB66A5" w:rsidP="00BB66A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i/>
          <w:iCs/>
          <w:sz w:val="24"/>
          <w:szCs w:val="24"/>
        </w:rPr>
      </w:pP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Times New Roman" w:hAnsi="Times New Roman" w:cs="Times New Roman"/>
          <w:b/>
          <w:bCs/>
          <w:sz w:val="24"/>
          <w:szCs w:val="24"/>
          <w:u w:val="single"/>
        </w:rPr>
      </w:pPr>
      <w:r w:rsidRPr="00BB66A5">
        <w:rPr>
          <w:rFonts w:ascii="Times New Roman" w:hAnsi="Times New Roman" w:cs="Times New Roman"/>
          <w:b/>
          <w:bCs/>
          <w:sz w:val="24"/>
          <w:szCs w:val="24"/>
          <w:u w:val="single"/>
        </w:rPr>
        <w:t xml:space="preserve">Prognoza dochodów </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8"/>
        <w:jc w:val="both"/>
        <w:rPr>
          <w:rFonts w:ascii="Times New Roman" w:hAnsi="Times New Roman" w:cs="Times New Roman"/>
          <w:sz w:val="24"/>
          <w:szCs w:val="24"/>
        </w:rPr>
      </w:pPr>
      <w:r w:rsidRPr="00BB66A5">
        <w:rPr>
          <w:rFonts w:ascii="Times New Roman" w:hAnsi="Times New Roman" w:cs="Times New Roman"/>
          <w:sz w:val="24"/>
          <w:szCs w:val="24"/>
        </w:rPr>
        <w:t>Pierwszym etapem tworzenia WPF jest oszacowanie dochodów ogółem na okres tworzenia prognozy, które zostały ujęte w załączniku nr 1 do uchwały. Okres objęty prognozą rozpoczęto od analizy dotychczasowych trendów zmian w dochodach na przestrzeni ostatnich lat. Jako rok bazowy przyjęto rok 2021. Przyjęte wartości dochodów z podziałem na dochody bieżące i majątkowe szacowane są o analizę danych z lat ubiegłych oraz o dane finansowe przekazane z Ministerstwa Finansów, Mazowieckiego Urzędu Wojewódzkiego Wydział Finansów, Krajowe Biuro Wyborcze.</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8"/>
        <w:jc w:val="both"/>
        <w:rPr>
          <w:rFonts w:ascii="Times New Roman" w:hAnsi="Times New Roman" w:cs="Times New Roman"/>
          <w:sz w:val="24"/>
          <w:szCs w:val="24"/>
        </w:rPr>
      </w:pPr>
      <w:r w:rsidRPr="00BB66A5">
        <w:rPr>
          <w:rFonts w:ascii="Times New Roman" w:hAnsi="Times New Roman" w:cs="Times New Roman"/>
          <w:sz w:val="24"/>
          <w:szCs w:val="24"/>
        </w:rPr>
        <w:t xml:space="preserve">Prognozy dochodów dokonano przy założeniu, że w dochodach ogółem wystąpią, poza rokiem 2021 i 2023, tylko dochody bieżące. </w:t>
      </w:r>
    </w:p>
    <w:p w:rsidR="00BB66A5" w:rsidRPr="00BB66A5" w:rsidRDefault="00BB66A5" w:rsidP="00BB66A5">
      <w:pPr>
        <w:tabs>
          <w:tab w:val="left" w:pos="284"/>
          <w:tab w:val="left" w:pos="85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ab/>
        <w:t xml:space="preserve">Dochody budżetu gminy na 2021 r. zaplanowano w kwocie </w:t>
      </w:r>
      <w:r w:rsidRPr="00BB66A5">
        <w:rPr>
          <w:rFonts w:ascii="Times New Roman" w:hAnsi="Times New Roman" w:cs="Times New Roman"/>
          <w:b/>
          <w:bCs/>
          <w:sz w:val="24"/>
          <w:szCs w:val="24"/>
        </w:rPr>
        <w:t>40</w:t>
      </w:r>
      <w:r w:rsidR="00240509">
        <w:rPr>
          <w:rFonts w:ascii="Times New Roman" w:hAnsi="Times New Roman" w:cs="Times New Roman"/>
          <w:b/>
          <w:bCs/>
          <w:sz w:val="24"/>
          <w:szCs w:val="24"/>
        </w:rPr>
        <w:t> 190 158,00</w:t>
      </w:r>
      <w:r w:rsidRPr="00BB66A5">
        <w:rPr>
          <w:rFonts w:ascii="Times New Roman" w:hAnsi="Times New Roman" w:cs="Times New Roman"/>
          <w:sz w:val="24"/>
          <w:szCs w:val="24"/>
        </w:rPr>
        <w:t xml:space="preserve"> z czego bieżące wynoszą </w:t>
      </w:r>
      <w:r w:rsidRPr="00BB66A5">
        <w:rPr>
          <w:rFonts w:ascii="Times New Roman" w:hAnsi="Times New Roman" w:cs="Times New Roman"/>
          <w:b/>
          <w:bCs/>
          <w:sz w:val="24"/>
          <w:szCs w:val="24"/>
        </w:rPr>
        <w:t>38</w:t>
      </w:r>
      <w:r w:rsidR="00240509">
        <w:rPr>
          <w:rFonts w:ascii="Times New Roman" w:hAnsi="Times New Roman" w:cs="Times New Roman"/>
          <w:b/>
          <w:bCs/>
          <w:sz w:val="24"/>
          <w:szCs w:val="24"/>
        </w:rPr>
        <w:t> 847 868,00</w:t>
      </w:r>
      <w:r w:rsidRPr="00BB66A5">
        <w:rPr>
          <w:rFonts w:ascii="Times New Roman" w:hAnsi="Times New Roman" w:cs="Times New Roman"/>
          <w:sz w:val="24"/>
          <w:szCs w:val="24"/>
        </w:rPr>
        <w:t xml:space="preserve"> zaś majątkowe wynoszą </w:t>
      </w:r>
      <w:r w:rsidRPr="00BB66A5">
        <w:rPr>
          <w:rFonts w:ascii="Times New Roman" w:hAnsi="Times New Roman" w:cs="Times New Roman"/>
          <w:b/>
          <w:bCs/>
          <w:sz w:val="24"/>
          <w:szCs w:val="24"/>
        </w:rPr>
        <w:t>1 342 290,00</w:t>
      </w:r>
      <w:r w:rsidRPr="00BB66A5">
        <w:rPr>
          <w:rFonts w:ascii="Times New Roman" w:hAnsi="Times New Roman" w:cs="Times New Roman"/>
          <w:sz w:val="24"/>
          <w:szCs w:val="24"/>
        </w:rPr>
        <w:t>.</w:t>
      </w:r>
    </w:p>
    <w:p w:rsidR="00BB66A5" w:rsidRPr="00BB66A5" w:rsidRDefault="00BB66A5" w:rsidP="00BB66A5">
      <w:pPr>
        <w:tabs>
          <w:tab w:val="left" w:pos="284"/>
          <w:tab w:val="left" w:pos="708"/>
          <w:tab w:val="left" w:pos="85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Dochody bieżące prognozuje się w podziale na następujące kategorie:</w:t>
      </w:r>
    </w:p>
    <w:p w:rsidR="00BB66A5" w:rsidRPr="00BB66A5" w:rsidRDefault="00BB66A5" w:rsidP="00BB66A5">
      <w:pPr>
        <w:numPr>
          <w:ilvl w:val="0"/>
          <w:numId w:val="1"/>
        </w:numPr>
        <w:tabs>
          <w:tab w:val="left" w:pos="284"/>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lastRenderedPageBreak/>
        <w:t xml:space="preserve">udziały w podatkach centralnych budżetu państwa (udział w podatku dochodowym od osób fizycznych – PIT </w:t>
      </w:r>
      <w:r w:rsidRPr="00BB66A5">
        <w:rPr>
          <w:rFonts w:ascii="Times New Roman" w:hAnsi="Times New Roman" w:cs="Times New Roman"/>
          <w:b/>
          <w:bCs/>
          <w:sz w:val="24"/>
          <w:szCs w:val="24"/>
        </w:rPr>
        <w:t>5 717 072,00</w:t>
      </w:r>
      <w:r w:rsidRPr="00BB66A5">
        <w:rPr>
          <w:rFonts w:ascii="Times New Roman" w:hAnsi="Times New Roman" w:cs="Times New Roman"/>
          <w:sz w:val="24"/>
          <w:szCs w:val="24"/>
        </w:rPr>
        <w:t xml:space="preserve"> oraz udział w podatku dochodowym od osób prawnych – CIT </w:t>
      </w:r>
      <w:r w:rsidRPr="00BB66A5">
        <w:rPr>
          <w:rFonts w:ascii="Times New Roman" w:hAnsi="Times New Roman" w:cs="Times New Roman"/>
          <w:b/>
          <w:bCs/>
          <w:sz w:val="24"/>
          <w:szCs w:val="24"/>
        </w:rPr>
        <w:t>15 000,00</w:t>
      </w:r>
      <w:r w:rsidRPr="00BB66A5">
        <w:rPr>
          <w:rFonts w:ascii="Times New Roman" w:hAnsi="Times New Roman" w:cs="Times New Roman"/>
          <w:sz w:val="24"/>
          <w:szCs w:val="24"/>
        </w:rPr>
        <w:t>)</w:t>
      </w:r>
      <w:r w:rsidRPr="00BB66A5">
        <w:rPr>
          <w:rFonts w:ascii="Times New Roman" w:hAnsi="Times New Roman" w:cs="Times New Roman"/>
          <w:color w:val="FF0000"/>
          <w:sz w:val="24"/>
          <w:szCs w:val="24"/>
        </w:rPr>
        <w:t xml:space="preserve">. </w:t>
      </w:r>
    </w:p>
    <w:p w:rsidR="00BB66A5" w:rsidRPr="00BB66A5" w:rsidRDefault="00BB66A5" w:rsidP="00BB66A5">
      <w:pPr>
        <w:numPr>
          <w:ilvl w:val="0"/>
          <w:numId w:val="1"/>
        </w:numPr>
        <w:tabs>
          <w:tab w:val="left" w:pos="284"/>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 xml:space="preserve">subwencje z budżetu państwa, kwota </w:t>
      </w:r>
      <w:r w:rsidRPr="00BB66A5">
        <w:rPr>
          <w:rFonts w:ascii="Times New Roman" w:hAnsi="Times New Roman" w:cs="Times New Roman"/>
          <w:b/>
          <w:bCs/>
          <w:sz w:val="24"/>
          <w:szCs w:val="24"/>
        </w:rPr>
        <w:t>13 581 915,00</w:t>
      </w:r>
      <w:r w:rsidRPr="00BB66A5">
        <w:rPr>
          <w:rFonts w:ascii="Times New Roman" w:hAnsi="Times New Roman" w:cs="Times New Roman"/>
          <w:sz w:val="24"/>
          <w:szCs w:val="24"/>
        </w:rPr>
        <w:t xml:space="preserve"> przekazana pismem Nr ST3.4750.30.2020 z dnia 14.10.2020r., w kolejnych latach 2022 -2033 dochody w tej grupie oszacowano w oparciu o planowane wpływy w 2020 roku i obowiązujące przepisy.  </w:t>
      </w:r>
    </w:p>
    <w:p w:rsidR="00BB66A5" w:rsidRPr="00BB66A5" w:rsidRDefault="00BB66A5" w:rsidP="00BB66A5">
      <w:pPr>
        <w:numPr>
          <w:ilvl w:val="0"/>
          <w:numId w:val="1"/>
        </w:numPr>
        <w:tabs>
          <w:tab w:val="left" w:pos="284"/>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 xml:space="preserve">pozostałe dochody bieżące (m.in. podatki, opłaty, kary za korzystanie ze środowiska, wpływy z najmów, dzierżaw i inne). Dochody z podatków i opłat lokalnych zdominowane są przez podatek od nieruchomości, podatek rolny, podatek od czynności cywilnoprawnych, podatek od środków transportowych, do ważniejszych źródeł dochodów z tytułu opłat należą wpływy z opłaty </w:t>
      </w:r>
      <w:proofErr w:type="spellStart"/>
      <w:r w:rsidRPr="00BB66A5">
        <w:rPr>
          <w:rFonts w:ascii="Times New Roman" w:hAnsi="Times New Roman" w:cs="Times New Roman"/>
          <w:sz w:val="24"/>
          <w:szCs w:val="24"/>
        </w:rPr>
        <w:t>adiacenckiej</w:t>
      </w:r>
      <w:proofErr w:type="spellEnd"/>
      <w:r w:rsidRPr="00BB66A5">
        <w:rPr>
          <w:rFonts w:ascii="Times New Roman" w:hAnsi="Times New Roman" w:cs="Times New Roman"/>
          <w:sz w:val="24"/>
          <w:szCs w:val="24"/>
        </w:rPr>
        <w:t>, opłaty za odpady, wpływy z opłat za zezwolenia na sprzedaż napojów alkoholowych oraz opłata skarbowa. W latach kolejnych zakłada się wzrost wpływów z w/w źródeł. W 2019 roku uchwałą Rady Gminy zniesiono zwolnienie w podatku od nieruchomości budynków mieszkalnych lub ich części co wpłynęło na wzrost planowanych dochodów w latach kolejnych.  Plan podatków lokalnych został wyliczony na postawie stawek zawartych w uchwałach podatkowych na 2021 rok które nie uległy zmianie w stosunku do poprzedniego roku.</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8"/>
        <w:jc w:val="both"/>
        <w:rPr>
          <w:rFonts w:ascii="Times New Roman" w:hAnsi="Times New Roman" w:cs="Times New Roman"/>
          <w:sz w:val="24"/>
          <w:szCs w:val="24"/>
        </w:rPr>
      </w:pPr>
      <w:r w:rsidRPr="00BB66A5">
        <w:rPr>
          <w:rFonts w:ascii="Times New Roman" w:hAnsi="Times New Roman" w:cs="Times New Roman"/>
          <w:sz w:val="24"/>
          <w:szCs w:val="24"/>
        </w:rPr>
        <w:t xml:space="preserve">Dochody bieżące w roku bazowym 2021 szacuje się na poziomie </w:t>
      </w:r>
      <w:r w:rsidRPr="00BB66A5">
        <w:rPr>
          <w:rFonts w:ascii="Times New Roman" w:hAnsi="Times New Roman" w:cs="Times New Roman"/>
          <w:b/>
          <w:bCs/>
          <w:sz w:val="24"/>
          <w:szCs w:val="24"/>
        </w:rPr>
        <w:t>38</w:t>
      </w:r>
      <w:r w:rsidR="00240509">
        <w:rPr>
          <w:rFonts w:ascii="Times New Roman" w:hAnsi="Times New Roman" w:cs="Times New Roman"/>
          <w:b/>
          <w:bCs/>
          <w:sz w:val="24"/>
          <w:szCs w:val="24"/>
        </w:rPr>
        <w:t> 847 868,00</w:t>
      </w:r>
      <w:r w:rsidRPr="00BB66A5">
        <w:rPr>
          <w:rFonts w:ascii="Times New Roman" w:hAnsi="Times New Roman" w:cs="Times New Roman"/>
          <w:sz w:val="24"/>
          <w:szCs w:val="24"/>
        </w:rPr>
        <w:t xml:space="preserve"> stanowią one </w:t>
      </w:r>
      <w:r w:rsidRPr="00BB66A5">
        <w:rPr>
          <w:rFonts w:ascii="Times New Roman" w:hAnsi="Times New Roman" w:cs="Times New Roman"/>
          <w:b/>
          <w:bCs/>
          <w:sz w:val="24"/>
          <w:szCs w:val="24"/>
        </w:rPr>
        <w:t>96,66 %</w:t>
      </w:r>
      <w:r w:rsidRPr="00BB66A5">
        <w:rPr>
          <w:rFonts w:ascii="Times New Roman" w:hAnsi="Times New Roman" w:cs="Times New Roman"/>
          <w:sz w:val="24"/>
          <w:szCs w:val="24"/>
        </w:rPr>
        <w:t xml:space="preserve"> dochodów ogółem. </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8"/>
        <w:jc w:val="both"/>
        <w:rPr>
          <w:rFonts w:ascii="Times New Roman" w:hAnsi="Times New Roman" w:cs="Times New Roman"/>
          <w:sz w:val="24"/>
          <w:szCs w:val="24"/>
        </w:rPr>
      </w:pPr>
      <w:r w:rsidRPr="00BB66A5">
        <w:rPr>
          <w:rFonts w:ascii="Times New Roman" w:hAnsi="Times New Roman" w:cs="Times New Roman"/>
          <w:sz w:val="24"/>
          <w:szCs w:val="24"/>
        </w:rPr>
        <w:t>Dochody bieżące na 2021 r. przyjęto na podstawie przewidywanych wpływów za rok 2020 oraz w oparciu o stawki podatkowe i opłaty lokalne.</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Times New Roman" w:hAnsi="Times New Roman" w:cs="Times New Roman"/>
          <w:sz w:val="24"/>
          <w:szCs w:val="24"/>
        </w:rPr>
      </w:pPr>
      <w:r w:rsidRPr="00BB66A5">
        <w:rPr>
          <w:rFonts w:ascii="Times New Roman" w:hAnsi="Times New Roman" w:cs="Times New Roman"/>
          <w:sz w:val="24"/>
          <w:szCs w:val="24"/>
        </w:rPr>
        <w:t xml:space="preserve">Przyjęty do prognozy wskaźnik wzrostu dochodów na lata 2022 – 2033 kształtuje się na poziomie 1%. Niższy procent wzrostu dochodów ogółem tj. poniżej 1% można zaobserwować porównując rok 2022 do 2021. Wynika to z faktu, iż brak jest planu dochodów majątkowych z tytułu dotacji oraz środków przeznaczonych na inwestycje w roku 2022. </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8"/>
        <w:jc w:val="both"/>
        <w:rPr>
          <w:rFonts w:ascii="Times New Roman" w:hAnsi="Times New Roman" w:cs="Times New Roman"/>
          <w:sz w:val="24"/>
          <w:szCs w:val="24"/>
        </w:rPr>
      </w:pPr>
      <w:r w:rsidRPr="00BB66A5">
        <w:rPr>
          <w:rFonts w:ascii="Times New Roman" w:hAnsi="Times New Roman" w:cs="Times New Roman"/>
          <w:sz w:val="24"/>
          <w:szCs w:val="24"/>
        </w:rPr>
        <w:t xml:space="preserve"> Dane w zakresie dotacji na zadania zlecone z zakresu administracji rządowej zostały przekazane w piśmie Nr WF-I.3111.24.25.2020</w:t>
      </w:r>
      <w:r w:rsidRPr="00BB66A5">
        <w:rPr>
          <w:rFonts w:ascii="Calibri" w:hAnsi="Calibri" w:cs="Calibri"/>
          <w:sz w:val="24"/>
          <w:szCs w:val="24"/>
        </w:rPr>
        <w:t xml:space="preserve"> </w:t>
      </w:r>
      <w:r w:rsidRPr="00BB66A5">
        <w:rPr>
          <w:rFonts w:ascii="Times New Roman" w:hAnsi="Times New Roman" w:cs="Times New Roman"/>
          <w:sz w:val="24"/>
          <w:szCs w:val="24"/>
        </w:rPr>
        <w:t>z 23.10.2020 r. oraz informacji Krajowego Biura Wyborczego Delegatura w Płocku DPŁ.3112-18/20 z dn. 19.10.2020</w:t>
      </w:r>
      <w:r w:rsidRPr="00BB66A5">
        <w:rPr>
          <w:rFonts w:ascii="Calibri" w:hAnsi="Calibri" w:cs="Calibri"/>
          <w:sz w:val="24"/>
          <w:szCs w:val="24"/>
        </w:rPr>
        <w:t xml:space="preserve"> </w:t>
      </w:r>
      <w:r w:rsidRPr="00BB66A5">
        <w:rPr>
          <w:rFonts w:ascii="Times New Roman" w:hAnsi="Times New Roman" w:cs="Times New Roman"/>
          <w:sz w:val="24"/>
          <w:szCs w:val="24"/>
        </w:rPr>
        <w:t>r. w następnych latach planuje się wzrost dotacji. Wielkości planowane do uzyskania w 2021 roku stanowią wielkości bazowe na lata następne.</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ab/>
        <w:t>W 2021 roku dochody majątkowe wynikają z:</w:t>
      </w:r>
    </w:p>
    <w:p w:rsidR="00BB66A5" w:rsidRPr="00BB66A5" w:rsidRDefault="00BB66A5" w:rsidP="00BB66A5">
      <w:pPr>
        <w:numPr>
          <w:ilvl w:val="0"/>
          <w:numId w:val="1"/>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 xml:space="preserve">z tytułu odpłatnego nabycia prawa własności oraz prawa użytkowania wieczystego nieruchomości </w:t>
      </w:r>
      <w:r w:rsidRPr="00BB66A5">
        <w:rPr>
          <w:rFonts w:ascii="Times New Roman" w:hAnsi="Times New Roman" w:cs="Times New Roman"/>
          <w:b/>
          <w:bCs/>
          <w:sz w:val="24"/>
          <w:szCs w:val="24"/>
        </w:rPr>
        <w:t>35 411,00</w:t>
      </w:r>
    </w:p>
    <w:p w:rsidR="00BB66A5" w:rsidRPr="00BB66A5" w:rsidRDefault="00BB66A5" w:rsidP="00BB66A5">
      <w:pPr>
        <w:numPr>
          <w:ilvl w:val="0"/>
          <w:numId w:val="1"/>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lastRenderedPageBreak/>
        <w:t xml:space="preserve"> z tytułu przekształcenia prawa użytkowania wieczystego w prawo własności wynoszą </w:t>
      </w:r>
      <w:r w:rsidRPr="00BB66A5">
        <w:rPr>
          <w:rFonts w:ascii="Times New Roman" w:hAnsi="Times New Roman" w:cs="Times New Roman"/>
          <w:b/>
          <w:bCs/>
          <w:sz w:val="24"/>
          <w:szCs w:val="24"/>
        </w:rPr>
        <w:t>2 457,00</w:t>
      </w:r>
      <w:r w:rsidRPr="00BB66A5">
        <w:rPr>
          <w:rFonts w:ascii="Times New Roman" w:hAnsi="Times New Roman" w:cs="Times New Roman"/>
          <w:sz w:val="24"/>
          <w:szCs w:val="24"/>
        </w:rPr>
        <w:t>.</w:t>
      </w:r>
    </w:p>
    <w:p w:rsidR="00BB66A5" w:rsidRPr="00240509" w:rsidRDefault="00BB66A5" w:rsidP="00BB66A5">
      <w:pPr>
        <w:numPr>
          <w:ilvl w:val="0"/>
          <w:numId w:val="1"/>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 xml:space="preserve">z tytułu dofinansowania z Samorządu Województwa Mazowieckiego na realizację zadania pn. „Poprawa wyposażenia Gminy Brudzeń Duży w infrastrukturę wodociągowo – kanalizacyjną w latach 2017- 2020 etap II” kwota </w:t>
      </w:r>
      <w:r w:rsidRPr="00BB66A5">
        <w:rPr>
          <w:rFonts w:ascii="Times New Roman" w:hAnsi="Times New Roman" w:cs="Times New Roman"/>
          <w:b/>
          <w:bCs/>
          <w:sz w:val="24"/>
          <w:szCs w:val="24"/>
        </w:rPr>
        <w:t>1 118 114,00.</w:t>
      </w:r>
    </w:p>
    <w:p w:rsidR="00240509" w:rsidRPr="00BB66A5" w:rsidRDefault="00240509" w:rsidP="00240509">
      <w:pPr>
        <w:numPr>
          <w:ilvl w:val="0"/>
          <w:numId w:val="1"/>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360" w:lineRule="auto"/>
        <w:jc w:val="both"/>
        <w:rPr>
          <w:rFonts w:ascii="Times New Roman" w:hAnsi="Times New Roman" w:cs="Times New Roman"/>
          <w:sz w:val="24"/>
          <w:szCs w:val="24"/>
        </w:rPr>
      </w:pPr>
      <w:r w:rsidRPr="00240509">
        <w:rPr>
          <w:rFonts w:ascii="Times New Roman" w:hAnsi="Times New Roman" w:cs="Times New Roman"/>
          <w:sz w:val="24"/>
          <w:szCs w:val="24"/>
        </w:rPr>
        <w:t>z tytułu dofinansowania z RPO WM 2014 – 2020 realizowanego przez Związek Gmin Regionu Płockiego na podstawie umowy partnerskiej Nr 5/VII/2020 z dnia 10.07.2020r. do</w:t>
      </w:r>
      <w:r>
        <w:rPr>
          <w:rFonts w:ascii="Times New Roman" w:hAnsi="Times New Roman" w:cs="Times New Roman"/>
          <w:sz w:val="24"/>
          <w:szCs w:val="24"/>
        </w:rPr>
        <w:t>tyczącej</w:t>
      </w:r>
      <w:r w:rsidRPr="00240509">
        <w:rPr>
          <w:rFonts w:ascii="Times New Roman" w:hAnsi="Times New Roman" w:cs="Times New Roman"/>
          <w:sz w:val="24"/>
          <w:szCs w:val="24"/>
        </w:rPr>
        <w:t xml:space="preserve"> realizacji zadania pn. „Organizacja systemu PSZOK na terenie </w:t>
      </w:r>
      <w:r>
        <w:rPr>
          <w:rFonts w:ascii="Times New Roman" w:hAnsi="Times New Roman" w:cs="Times New Roman"/>
          <w:sz w:val="24"/>
          <w:szCs w:val="24"/>
        </w:rPr>
        <w:t>Związku Gmin Regionu Płockiego” kwota</w:t>
      </w:r>
      <w:r w:rsidRPr="00240509">
        <w:rPr>
          <w:rFonts w:ascii="Times New Roman" w:hAnsi="Times New Roman" w:cs="Times New Roman"/>
          <w:sz w:val="24"/>
          <w:szCs w:val="24"/>
        </w:rPr>
        <w:t xml:space="preserve"> </w:t>
      </w:r>
      <w:r w:rsidRPr="00240509">
        <w:rPr>
          <w:rFonts w:ascii="Times New Roman" w:hAnsi="Times New Roman" w:cs="Times New Roman"/>
          <w:b/>
          <w:sz w:val="24"/>
          <w:szCs w:val="24"/>
        </w:rPr>
        <w:t>186 308,00</w:t>
      </w:r>
      <w:r>
        <w:rPr>
          <w:rFonts w:ascii="Times New Roman" w:hAnsi="Times New Roman" w:cs="Times New Roman"/>
          <w:b/>
          <w:sz w:val="24"/>
          <w:szCs w:val="24"/>
        </w:rPr>
        <w:t>.</w:t>
      </w:r>
      <w:r w:rsidRPr="00240509">
        <w:rPr>
          <w:rFonts w:ascii="Times New Roman" w:hAnsi="Times New Roman" w:cs="Times New Roman"/>
          <w:sz w:val="24"/>
          <w:szCs w:val="24"/>
        </w:rPr>
        <w:t xml:space="preserve"> </w:t>
      </w:r>
    </w:p>
    <w:p w:rsidR="00BB66A5" w:rsidRPr="00BB66A5" w:rsidRDefault="00BB66A5" w:rsidP="00BB66A5">
      <w:p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 xml:space="preserve">Dochody majątkowe stanowią </w:t>
      </w:r>
      <w:r w:rsidRPr="00BB66A5">
        <w:rPr>
          <w:rFonts w:ascii="Times New Roman" w:hAnsi="Times New Roman" w:cs="Times New Roman"/>
          <w:b/>
          <w:bCs/>
          <w:sz w:val="24"/>
          <w:szCs w:val="24"/>
        </w:rPr>
        <w:t>3,34%</w:t>
      </w:r>
      <w:r w:rsidRPr="00BB66A5">
        <w:rPr>
          <w:rFonts w:ascii="Times New Roman" w:hAnsi="Times New Roman" w:cs="Times New Roman"/>
          <w:sz w:val="24"/>
          <w:szCs w:val="24"/>
        </w:rPr>
        <w:t xml:space="preserve"> dochodów ogółem.</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8"/>
        <w:jc w:val="both"/>
        <w:rPr>
          <w:rFonts w:ascii="Times New Roman" w:hAnsi="Times New Roman" w:cs="Times New Roman"/>
          <w:sz w:val="24"/>
          <w:szCs w:val="24"/>
        </w:rPr>
      </w:pP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ab/>
        <w:t>Poza rokiem 2021 i 2023 nie przewiduje się dochodów majątkowych, w tym dochodów ze sprzedaży majątku z uwagi na niestabilną sytuację na rynku nieruchomości. Dochody z powyższego tytułu ustalone są szacunkowo na podstawie analizy zasobów mienia komunalnego przeznaczonego do sprzedaży. W miarę ich pojawiania się dochody majątkowe, a tym samym Wieloletnia Prognoza Finansowa zostanie urealniona.</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W roku 2023 dochody majątkowe zostały zaplanowane na podstawie umowy o przyznanie pomocy Nr00080-65150-UM0700276/19 z dnia 06.03.2020 r. Umowa została zawarta z  Samorządem Województwa Mazowieckiego na realizację zadania pn. „Poprawa wyposażenia Gminy Brudzeń Duży w infrastrukturę wodociągowo – kanalizacyjną w latach 2017- 2020 etap II”.</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ab/>
        <w:t>Określając dochody na lata 2022 - 2033 przyjęto tendencję wzrostową opierając się na wskaźnikach makroekonomicznych oraz danych historycznych. Wzrost powyższych wpływów jest wynikiem m. in. przejęcia od 2020 roku przez gminę Brudzeń Duży zadań związanych z gospodarką odpadami, zwrotu z funduszu sołeckiego  oraz wpływów z rządowego programu Rodzina 500+.</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 xml:space="preserve">  Udział gmin we wpływach z podatku PIT w 2021 r. wyniesie 38,23 %, a więc będzie wyższy niż w 2020 r. o 0,07 punktu procentowego jak podaje  Ministerstwo Finansów.</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Dochody bieżące w kolejnych latach obejmujących prognozowanie są do uzyskania przy odpowiedniej polityce podatkowej gminy, oraz przy stosowaniu rzetelnej analizy ściągalności podatków i opłat.</w:t>
      </w:r>
    </w:p>
    <w:p w:rsidR="00BB66A5" w:rsidRPr="00BB66A5" w:rsidRDefault="00BB66A5" w:rsidP="00BB66A5">
      <w:pPr>
        <w:tabs>
          <w:tab w:val="left" w:pos="708"/>
          <w:tab w:val="left" w:pos="141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
          <w:bCs/>
          <w:sz w:val="24"/>
          <w:szCs w:val="24"/>
        </w:rPr>
      </w:pPr>
      <w:r w:rsidRPr="00BB66A5">
        <w:rPr>
          <w:rFonts w:ascii="Times New Roman" w:hAnsi="Times New Roman" w:cs="Times New Roman"/>
          <w:sz w:val="24"/>
          <w:szCs w:val="24"/>
        </w:rPr>
        <w:tab/>
        <w:t xml:space="preserve">W związku z zawartą umową o przyznanie pomocy Nr00080-65150-UM0700276/19 z dnia 06.03.2020 r. na realizację zadania pn. „Poprawa wyposażenia Gminy Brudzeń Duży w infrastrukturę wodociągowo – kanalizacyjną w latach 2017- 2020 etap II” oraz z tytułu </w:t>
      </w:r>
      <w:r w:rsidRPr="00BB66A5">
        <w:rPr>
          <w:rFonts w:ascii="Times New Roman" w:hAnsi="Times New Roman" w:cs="Times New Roman"/>
          <w:sz w:val="24"/>
          <w:szCs w:val="24"/>
        </w:rPr>
        <w:lastRenderedPageBreak/>
        <w:t xml:space="preserve">dofinansowania z RPO WM 2014-2020 na podstawie umowy partnerskiej Nr 5/VII/2020 z dnia 10.07.2020 r. na realizację zadania pn. „Organizacja systemu PSZOK na terenie Związku Gmin Regionu Płockiego” wprowadzono plan dochodów majątkowych na programy, projekty lub zadania finansowane z udziałem środków, o których mowa w art. 5 ust. 1 pkt 2 i 3 ustawy w 2021 kwocie </w:t>
      </w:r>
      <w:r w:rsidRPr="00BB66A5">
        <w:rPr>
          <w:rFonts w:ascii="Times New Roman" w:hAnsi="Times New Roman" w:cs="Times New Roman"/>
          <w:b/>
          <w:bCs/>
          <w:sz w:val="24"/>
          <w:szCs w:val="24"/>
        </w:rPr>
        <w:t xml:space="preserve">1 304 422,00 </w:t>
      </w:r>
      <w:r w:rsidRPr="00BB66A5">
        <w:rPr>
          <w:rFonts w:ascii="Times New Roman" w:hAnsi="Times New Roman" w:cs="Times New Roman"/>
          <w:sz w:val="24"/>
          <w:szCs w:val="24"/>
        </w:rPr>
        <w:t>oraz w 2023 w kwocie</w:t>
      </w:r>
      <w:r w:rsidRPr="00BB66A5">
        <w:rPr>
          <w:rFonts w:ascii="Times New Roman" w:hAnsi="Times New Roman" w:cs="Times New Roman"/>
          <w:b/>
          <w:bCs/>
          <w:sz w:val="24"/>
          <w:szCs w:val="24"/>
        </w:rPr>
        <w:t xml:space="preserve"> 881 714,00. </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Nie planuje się w roku 2021 oraz w latach 2022-2033 wpływu dochodów bieżących i majątkowych na programy, projekty lub zadania finansowane z udziałem środków, o których mowa w art. 5 ust. 1 pkt 2 i 3 ustawy o finansach publicznych. W przypadku pojawienia się wpływu dochodów bieżących i majątkowych na programy, projekty lub zadania finansowane z udziałem środków, o których mowa w art. 5 ust. 1 pkt 2 i 3 ustawy o finansach publicznych wieloletnia prognoza finansowa zostanie urealniona.</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Times New Roman" w:hAnsi="Times New Roman" w:cs="Times New Roman"/>
          <w:b/>
          <w:bCs/>
          <w:sz w:val="24"/>
          <w:szCs w:val="24"/>
          <w:u w:val="single"/>
        </w:rPr>
      </w:pPr>
      <w:r w:rsidRPr="00BB66A5">
        <w:rPr>
          <w:rFonts w:ascii="Times New Roman" w:hAnsi="Times New Roman" w:cs="Times New Roman"/>
          <w:b/>
          <w:bCs/>
          <w:sz w:val="24"/>
          <w:szCs w:val="24"/>
          <w:u w:val="single"/>
        </w:rPr>
        <w:t>Plan wydatków</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ind w:firstLine="708"/>
        <w:jc w:val="both"/>
        <w:rPr>
          <w:rFonts w:ascii="Times New Roman" w:hAnsi="Times New Roman" w:cs="Times New Roman"/>
          <w:sz w:val="24"/>
          <w:szCs w:val="24"/>
        </w:rPr>
      </w:pPr>
      <w:r w:rsidRPr="00BB66A5">
        <w:rPr>
          <w:rFonts w:ascii="Times New Roman" w:hAnsi="Times New Roman" w:cs="Times New Roman"/>
          <w:sz w:val="24"/>
          <w:szCs w:val="24"/>
        </w:rPr>
        <w:t>Kolejnym etapem tworzenia WPF jest planowanie wydatków. W pierwszej kolejności szacowane są wydatki bieżące. Różnica między dochodami ogółem i wydatkami bieżącymi, bez uwzględnienia wydatków na obsługę długu, powiększona o kwoty przychodów z tytułu nadwyżki z roku poprzedniego i wolnych środków jako nadwyżki środków pieniężnych na rachunku bieżącym budżetu, wynikającej z rozliczeń wyemitowanych papierów wartościowych, kredytów i pożyczek z lat ubiegłych, stanowi pulę do dyspozycji. W pierwszej kolejności jest ona rozdysponowana na obsługę długu, a następnie na inwestycje.</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ind w:firstLine="708"/>
        <w:jc w:val="both"/>
        <w:rPr>
          <w:rFonts w:ascii="Times New Roman" w:hAnsi="Times New Roman" w:cs="Times New Roman"/>
          <w:sz w:val="24"/>
          <w:szCs w:val="24"/>
        </w:rPr>
      </w:pPr>
      <w:r w:rsidRPr="00BB66A5">
        <w:rPr>
          <w:rFonts w:ascii="Times New Roman" w:hAnsi="Times New Roman" w:cs="Times New Roman"/>
          <w:sz w:val="24"/>
          <w:szCs w:val="24"/>
        </w:rPr>
        <w:t xml:space="preserve">Prognozę oparto na założeniu określonym w art. 243 ustawy o finansach publicznych, polegającym na zachowaniu relacji, iż planowane wydatki bieżące nie mogą przewyższać dochodów bieżących. W związku z czym wydatki planowano przy uwzględnieniu możliwości dochodowych gminy. </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Times New Roman" w:hAnsi="Times New Roman" w:cs="Times New Roman"/>
          <w:sz w:val="24"/>
          <w:szCs w:val="24"/>
        </w:rPr>
      </w:pPr>
      <w:r w:rsidRPr="00BB66A5">
        <w:rPr>
          <w:rFonts w:ascii="Times New Roman" w:hAnsi="Times New Roman" w:cs="Times New Roman"/>
          <w:sz w:val="24"/>
          <w:szCs w:val="24"/>
        </w:rPr>
        <w:t>Zgodnie z założeniami przyjętymi przy prognozie dochodów, dla wydatków:</w:t>
      </w:r>
    </w:p>
    <w:p w:rsidR="00BB66A5" w:rsidRPr="00BB66A5" w:rsidRDefault="00BB66A5" w:rsidP="00BB66A5">
      <w:pPr>
        <w:numPr>
          <w:ilvl w:val="0"/>
          <w:numId w:val="1"/>
        </w:numPr>
        <w:tabs>
          <w:tab w:val="left" w:pos="720"/>
          <w:tab w:val="left" w:pos="12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w roku 2021 przyjęto dane z projektu budżetu gminy,</w:t>
      </w:r>
    </w:p>
    <w:p w:rsidR="00BB66A5" w:rsidRPr="00BB66A5" w:rsidRDefault="00BB66A5" w:rsidP="00BB66A5">
      <w:pPr>
        <w:numPr>
          <w:ilvl w:val="0"/>
          <w:numId w:val="1"/>
        </w:numPr>
        <w:tabs>
          <w:tab w:val="left" w:pos="720"/>
          <w:tab w:val="left" w:pos="12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dla lat 2022 – 2033 bazowano na wartościach wynikających z aktualizacji wytycznych (lipiec 2020r.) Ministra Finansów dotyczących założeń makroekonomicznych na potrzeby wieloletnich prognoz finansowych jednostek samorządu terytorialnego zamieszczonych na stronie internetowej Ministerstwa Finansów (</w:t>
      </w:r>
      <w:hyperlink r:id="rId9" w:history="1">
        <w:r w:rsidRPr="00BB66A5">
          <w:rPr>
            <w:rFonts w:ascii="Times New Roman" w:hAnsi="Times New Roman" w:cs="Times New Roman"/>
            <w:color w:val="0000FF"/>
            <w:sz w:val="24"/>
            <w:szCs w:val="24"/>
            <w:u w:val="single"/>
          </w:rPr>
          <w:t>www.mf.gov.pl</w:t>
        </w:r>
      </w:hyperlink>
      <w:r w:rsidRPr="00BB66A5">
        <w:rPr>
          <w:rFonts w:ascii="Times New Roman" w:hAnsi="Times New Roman" w:cs="Times New Roman"/>
          <w:sz w:val="24"/>
          <w:szCs w:val="24"/>
        </w:rPr>
        <w:t>).</w:t>
      </w:r>
    </w:p>
    <w:p w:rsidR="00BB66A5" w:rsidRPr="00BB66A5" w:rsidRDefault="00BB66A5" w:rsidP="00BB66A5">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Times New Roman" w:hAnsi="Times New Roman" w:cs="Times New Roman"/>
          <w:sz w:val="24"/>
          <w:szCs w:val="24"/>
        </w:rPr>
      </w:pPr>
      <w:r w:rsidRPr="00BB66A5">
        <w:rPr>
          <w:rFonts w:ascii="Times New Roman" w:hAnsi="Times New Roman" w:cs="Times New Roman"/>
          <w:sz w:val="24"/>
          <w:szCs w:val="24"/>
        </w:rPr>
        <w:lastRenderedPageBreak/>
        <w:t xml:space="preserve">Wydatki budżetu gminy zaplanowano w kwocie </w:t>
      </w:r>
      <w:r w:rsidR="00B81C19">
        <w:rPr>
          <w:rFonts w:ascii="Times New Roman" w:hAnsi="Times New Roman" w:cs="Times New Roman"/>
          <w:b/>
          <w:bCs/>
          <w:sz w:val="24"/>
          <w:szCs w:val="24"/>
        </w:rPr>
        <w:t>42 171 468,00</w:t>
      </w:r>
      <w:r w:rsidRPr="00BB66A5">
        <w:rPr>
          <w:rFonts w:ascii="Times New Roman" w:hAnsi="Times New Roman" w:cs="Times New Roman"/>
          <w:sz w:val="24"/>
          <w:szCs w:val="24"/>
        </w:rPr>
        <w:t xml:space="preserve"> w tym wydatki bieżące w kwocie </w:t>
      </w:r>
      <w:r w:rsidR="00B81C19">
        <w:rPr>
          <w:rFonts w:ascii="Times New Roman" w:hAnsi="Times New Roman" w:cs="Times New Roman"/>
          <w:b/>
          <w:bCs/>
          <w:sz w:val="24"/>
          <w:szCs w:val="24"/>
        </w:rPr>
        <w:t>37 206 468,00</w:t>
      </w:r>
      <w:r w:rsidRPr="00BB66A5">
        <w:rPr>
          <w:rFonts w:ascii="Times New Roman" w:hAnsi="Times New Roman" w:cs="Times New Roman"/>
          <w:sz w:val="24"/>
          <w:szCs w:val="24"/>
        </w:rPr>
        <w:t xml:space="preserve"> (</w:t>
      </w:r>
      <w:r w:rsidR="00B81C19">
        <w:rPr>
          <w:rFonts w:ascii="Times New Roman" w:hAnsi="Times New Roman" w:cs="Times New Roman"/>
          <w:sz w:val="24"/>
          <w:szCs w:val="24"/>
        </w:rPr>
        <w:t>88,23</w:t>
      </w:r>
      <w:r w:rsidRPr="00BB66A5">
        <w:rPr>
          <w:rFonts w:ascii="Times New Roman" w:hAnsi="Times New Roman" w:cs="Times New Roman"/>
          <w:sz w:val="24"/>
          <w:szCs w:val="24"/>
        </w:rPr>
        <w:t xml:space="preserve"> % wydatków ogółem) zaś majątkowe w kwocie </w:t>
      </w:r>
      <w:r w:rsidR="00B81C19">
        <w:rPr>
          <w:rFonts w:ascii="Times New Roman" w:hAnsi="Times New Roman" w:cs="Times New Roman"/>
          <w:b/>
          <w:bCs/>
          <w:sz w:val="24"/>
          <w:szCs w:val="24"/>
        </w:rPr>
        <w:t>4</w:t>
      </w:r>
      <w:r w:rsidRPr="00BB66A5">
        <w:rPr>
          <w:rFonts w:ascii="Times New Roman" w:hAnsi="Times New Roman" w:cs="Times New Roman"/>
          <w:b/>
          <w:bCs/>
          <w:sz w:val="24"/>
          <w:szCs w:val="24"/>
        </w:rPr>
        <w:t xml:space="preserve"> 965 000,00 </w:t>
      </w:r>
      <w:r w:rsidRPr="00BB66A5">
        <w:rPr>
          <w:rFonts w:ascii="Times New Roman" w:hAnsi="Times New Roman" w:cs="Times New Roman"/>
          <w:sz w:val="24"/>
          <w:szCs w:val="24"/>
        </w:rPr>
        <w:t>(</w:t>
      </w:r>
      <w:r w:rsidR="00B81C19">
        <w:rPr>
          <w:rFonts w:ascii="Times New Roman" w:hAnsi="Times New Roman" w:cs="Times New Roman"/>
          <w:sz w:val="24"/>
          <w:szCs w:val="24"/>
        </w:rPr>
        <w:t>11,77</w:t>
      </w:r>
      <w:r w:rsidRPr="00BB66A5">
        <w:rPr>
          <w:rFonts w:ascii="Times New Roman" w:hAnsi="Times New Roman" w:cs="Times New Roman"/>
          <w:sz w:val="24"/>
          <w:szCs w:val="24"/>
        </w:rPr>
        <w:t xml:space="preserve"> % wydatków ogółem).</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Times New Roman" w:hAnsi="Times New Roman" w:cs="Times New Roman"/>
          <w:sz w:val="24"/>
          <w:szCs w:val="24"/>
        </w:rPr>
      </w:pPr>
      <w:r w:rsidRPr="00BB66A5">
        <w:rPr>
          <w:rFonts w:ascii="Times New Roman" w:hAnsi="Times New Roman" w:cs="Times New Roman"/>
          <w:sz w:val="24"/>
          <w:szCs w:val="24"/>
        </w:rPr>
        <w:tab/>
        <w:t xml:space="preserve"> Oszacowanie wydatków na planowanym poziomie pozwala zachować wymaganą relację pomiędzy stroną dochodową, a wydatkową budżetu. W momencie planowania budżetu na przyszłe lata plan zostanie urealniony.</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Times New Roman" w:hAnsi="Times New Roman" w:cs="Times New Roman"/>
          <w:sz w:val="24"/>
          <w:szCs w:val="24"/>
        </w:rPr>
      </w:pPr>
      <w:r w:rsidRPr="00BB66A5">
        <w:rPr>
          <w:rFonts w:ascii="Times New Roman" w:hAnsi="Times New Roman" w:cs="Times New Roman"/>
          <w:sz w:val="24"/>
          <w:szCs w:val="24"/>
        </w:rPr>
        <w:t>Przyjęty do prognozy wskaźnik wzrostu wydatków na lata 2022 – 2033 kształtuje się na poziomie 1%.</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ab/>
        <w:t>W wydatkach bieżących wyodrębniono wydatki z tytułu wynagrodzeń i pochodnych od wynagrodzeń (</w:t>
      </w:r>
      <w:r w:rsidRPr="00BB66A5">
        <w:rPr>
          <w:rFonts w:ascii="Times New Roman" w:hAnsi="Times New Roman" w:cs="Times New Roman"/>
          <w:b/>
          <w:bCs/>
          <w:sz w:val="24"/>
          <w:szCs w:val="24"/>
        </w:rPr>
        <w:t>15 400 776,00</w:t>
      </w:r>
      <w:r w:rsidRPr="00BB66A5">
        <w:rPr>
          <w:rFonts w:ascii="Times New Roman" w:hAnsi="Times New Roman" w:cs="Times New Roman"/>
          <w:sz w:val="24"/>
          <w:szCs w:val="24"/>
        </w:rPr>
        <w:t>) ich wysokość ustalono na poziomie zawartych umów o pracę. W wydatkach tych zostały również zabezpieczone wydatki na świadczenia pracownicze (nagrody jubileuszowe, odprawy emerytalne). Wydatki obejmują wynagrodzenia i składki od nich naliczane pracowników zatrudnionych w jednostkach organizacyjnych gminy, a także wynagrodzenia prowizyjne inkasentów podatkowych oraz wynagrodzenia bezosobowe i składki od nich naliczane wypłacane z tytułu umów zlecenia. W latach 2022-2033 zakłada się wzrost w/w wydatków.</w:t>
      </w:r>
      <w:r w:rsidRPr="00BB66A5">
        <w:rPr>
          <w:rFonts w:ascii="Times New Roman" w:hAnsi="Times New Roman" w:cs="Times New Roman"/>
          <w:color w:val="FF0000"/>
          <w:sz w:val="24"/>
          <w:szCs w:val="24"/>
        </w:rPr>
        <w:t xml:space="preserve"> </w:t>
      </w:r>
      <w:r w:rsidRPr="00BB66A5">
        <w:rPr>
          <w:rFonts w:ascii="Times New Roman" w:hAnsi="Times New Roman" w:cs="Times New Roman"/>
          <w:sz w:val="24"/>
          <w:szCs w:val="24"/>
        </w:rPr>
        <w:t xml:space="preserve">Wszelkie zmiany w tym zakresie będą podejmowane na etapie projektowania budżetu na poszczególne lata. </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ab/>
      </w:r>
      <w:r w:rsidRPr="00BB66A5">
        <w:rPr>
          <w:rFonts w:ascii="Times New Roman" w:hAnsi="Times New Roman" w:cs="Times New Roman"/>
          <w:sz w:val="24"/>
          <w:szCs w:val="24"/>
        </w:rPr>
        <w:tab/>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color w:val="FF0000"/>
          <w:sz w:val="24"/>
          <w:szCs w:val="24"/>
        </w:rPr>
      </w:pPr>
      <w:r w:rsidRPr="00BB66A5">
        <w:rPr>
          <w:rFonts w:ascii="Times New Roman" w:hAnsi="Times New Roman" w:cs="Times New Roman"/>
          <w:sz w:val="24"/>
          <w:szCs w:val="24"/>
        </w:rPr>
        <w:t>Wydatki są zgodne z budżetem gminy na 2021 rok. Plan na poszczególne lata prognozy ustalony jest na poziomie umożliwiającym zachowanie równowagi budżetowej.</w:t>
      </w:r>
      <w:r w:rsidRPr="00BB66A5">
        <w:rPr>
          <w:rFonts w:ascii="Times New Roman" w:hAnsi="Times New Roman" w:cs="Times New Roman"/>
          <w:color w:val="FF0000"/>
          <w:sz w:val="24"/>
          <w:szCs w:val="24"/>
        </w:rPr>
        <w:t xml:space="preserve"> </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Times New Roman" w:hAnsi="Times New Roman" w:cs="Times New Roman"/>
          <w:sz w:val="24"/>
          <w:szCs w:val="24"/>
        </w:rPr>
      </w:pPr>
      <w:r w:rsidRPr="00BB66A5">
        <w:rPr>
          <w:rFonts w:ascii="Times New Roman" w:hAnsi="Times New Roman" w:cs="Times New Roman"/>
          <w:sz w:val="24"/>
          <w:szCs w:val="24"/>
        </w:rPr>
        <w:tab/>
        <w:t xml:space="preserve">Wydatki związane z obsługą zadłużenia w kwocie </w:t>
      </w:r>
      <w:r w:rsidRPr="00BB66A5">
        <w:rPr>
          <w:rFonts w:ascii="Times New Roman" w:hAnsi="Times New Roman" w:cs="Times New Roman"/>
          <w:b/>
          <w:bCs/>
          <w:sz w:val="24"/>
          <w:szCs w:val="24"/>
        </w:rPr>
        <w:t>350 000,00</w:t>
      </w:r>
      <w:r w:rsidRPr="00BB66A5">
        <w:rPr>
          <w:rFonts w:ascii="Times New Roman" w:hAnsi="Times New Roman" w:cs="Times New Roman"/>
          <w:sz w:val="24"/>
          <w:szCs w:val="24"/>
        </w:rPr>
        <w:t xml:space="preserve"> zaplanowano na podstawie oprocentowania kredytu konsolidacyjnego oraz średniego założonego oprocentowania w latach następnych w stosunku do stawki WIBOR 6M (stawka WIBOR 6M na dzień sporządzenia prognozy wynosi 1,8% + 1,15 marży). Wydatki na obsługę długu zostały oparte o umowę zawierającą zasady spłaty zobowiązań już zaciągniętych, umowa Nr S/38/08/2013/1157/F/OBP z dnia 20 września 2013 oraz o informacje przekazywane przez BOŚ w Warszawie. </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Times New Roman" w:hAnsi="Times New Roman" w:cs="Times New Roman"/>
          <w:sz w:val="24"/>
          <w:szCs w:val="24"/>
        </w:rPr>
      </w:pPr>
      <w:r w:rsidRPr="00BB66A5">
        <w:rPr>
          <w:rFonts w:ascii="Times New Roman" w:hAnsi="Times New Roman" w:cs="Times New Roman"/>
          <w:sz w:val="24"/>
          <w:szCs w:val="24"/>
        </w:rPr>
        <w:t>W wydatkach na obsługę długu ujęto również kwotę odsetek przypadających na planowany wykup obligacji w latach 2022 - 2027, których emisja nastąpiła w 2018 r.</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Wydatki majątkowe w roku 2021 obejmują przedsięwzięcia wieloletnie tj.:</w:t>
      </w:r>
    </w:p>
    <w:p w:rsidR="00BB66A5" w:rsidRPr="00BB66A5" w:rsidRDefault="00BB66A5" w:rsidP="00BB66A5">
      <w:pPr>
        <w:numPr>
          <w:ilvl w:val="0"/>
          <w:numId w:val="1"/>
        </w:numPr>
        <w:tabs>
          <w:tab w:val="left" w:pos="284"/>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4"/>
          <w:szCs w:val="24"/>
        </w:rPr>
      </w:pPr>
      <w:r w:rsidRPr="00BB66A5">
        <w:rPr>
          <w:rFonts w:ascii="Times New Roman" w:hAnsi="Times New Roman" w:cs="Times New Roman"/>
          <w:sz w:val="24"/>
          <w:szCs w:val="24"/>
        </w:rPr>
        <w:lastRenderedPageBreak/>
        <w:t xml:space="preserve"> „Organizacja systemu PSZOK na terenie Związku Gmin Regionu Płockiego” w kwocie  –</w:t>
      </w:r>
      <w:r w:rsidRPr="00BB66A5">
        <w:rPr>
          <w:rFonts w:ascii="Times New Roman" w:hAnsi="Times New Roman" w:cs="Times New Roman"/>
          <w:b/>
          <w:bCs/>
          <w:sz w:val="24"/>
          <w:szCs w:val="24"/>
        </w:rPr>
        <w:t xml:space="preserve"> 300 000,00</w:t>
      </w:r>
    </w:p>
    <w:p w:rsidR="00BB66A5" w:rsidRPr="00BB66A5" w:rsidRDefault="00BB66A5" w:rsidP="00BB66A5">
      <w:pPr>
        <w:numPr>
          <w:ilvl w:val="0"/>
          <w:numId w:val="1"/>
        </w:numPr>
        <w:tabs>
          <w:tab w:val="left" w:pos="284"/>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4"/>
          <w:szCs w:val="24"/>
        </w:rPr>
      </w:pPr>
      <w:r w:rsidRPr="00BB66A5">
        <w:rPr>
          <w:rFonts w:ascii="Times New Roman" w:hAnsi="Times New Roman" w:cs="Times New Roman"/>
          <w:sz w:val="24"/>
          <w:szCs w:val="24"/>
        </w:rPr>
        <w:t xml:space="preserve"> „Poprawa wyposażenia Gminy Brudzeń Duży w infrastrukturę wodociągowo – kanalizacyjną w latach 2017- 2020 etap II” </w:t>
      </w:r>
      <w:r w:rsidRPr="00BB66A5">
        <w:rPr>
          <w:rFonts w:ascii="Times New Roman" w:hAnsi="Times New Roman" w:cs="Times New Roman"/>
          <w:b/>
          <w:bCs/>
          <w:sz w:val="24"/>
          <w:szCs w:val="24"/>
        </w:rPr>
        <w:t xml:space="preserve"> </w:t>
      </w:r>
      <w:r w:rsidRPr="00BB66A5">
        <w:rPr>
          <w:rFonts w:ascii="Times New Roman" w:hAnsi="Times New Roman" w:cs="Times New Roman"/>
          <w:sz w:val="24"/>
          <w:szCs w:val="24"/>
        </w:rPr>
        <w:t>w kwocie</w:t>
      </w:r>
      <w:r w:rsidRPr="00BB66A5">
        <w:rPr>
          <w:rFonts w:ascii="Times New Roman" w:hAnsi="Times New Roman" w:cs="Times New Roman"/>
          <w:b/>
          <w:bCs/>
          <w:sz w:val="24"/>
          <w:szCs w:val="24"/>
        </w:rPr>
        <w:t xml:space="preserve"> </w:t>
      </w:r>
      <w:r w:rsidR="000075FD">
        <w:rPr>
          <w:rFonts w:ascii="Times New Roman" w:hAnsi="Times New Roman" w:cs="Times New Roman"/>
          <w:b/>
          <w:bCs/>
          <w:sz w:val="24"/>
          <w:szCs w:val="24"/>
        </w:rPr>
        <w:t>3 450 000,00</w:t>
      </w:r>
    </w:p>
    <w:p w:rsidR="00BB66A5" w:rsidRDefault="00BB66A5" w:rsidP="00BB66A5">
      <w:pPr>
        <w:numPr>
          <w:ilvl w:val="0"/>
          <w:numId w:val="1"/>
        </w:numPr>
        <w:tabs>
          <w:tab w:val="left" w:pos="284"/>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4"/>
          <w:szCs w:val="24"/>
        </w:rPr>
      </w:pPr>
      <w:r w:rsidRPr="00BB66A5">
        <w:rPr>
          <w:rFonts w:ascii="Times New Roman" w:hAnsi="Times New Roman" w:cs="Times New Roman"/>
          <w:sz w:val="24"/>
          <w:szCs w:val="24"/>
        </w:rPr>
        <w:t xml:space="preserve">„Budowa budynku wielofunkcyjnego, świetlicy wiejskiej w Siecieniu” w kwocie </w:t>
      </w:r>
      <w:r w:rsidRPr="00BB66A5">
        <w:rPr>
          <w:rFonts w:ascii="Times New Roman" w:hAnsi="Times New Roman" w:cs="Times New Roman"/>
          <w:b/>
          <w:bCs/>
          <w:sz w:val="24"/>
          <w:szCs w:val="24"/>
        </w:rPr>
        <w:t xml:space="preserve">260 000,00 </w:t>
      </w:r>
    </w:p>
    <w:p w:rsidR="000075FD" w:rsidRDefault="00BB66A5" w:rsidP="00BB66A5">
      <w:pPr>
        <w:numPr>
          <w:ilvl w:val="0"/>
          <w:numId w:val="1"/>
        </w:numPr>
        <w:tabs>
          <w:tab w:val="left" w:pos="284"/>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4"/>
          <w:szCs w:val="24"/>
        </w:rPr>
      </w:pPr>
      <w:r w:rsidRPr="00BB66A5">
        <w:rPr>
          <w:rFonts w:ascii="Times New Roman" w:hAnsi="Times New Roman" w:cs="Times New Roman"/>
          <w:sz w:val="24"/>
          <w:szCs w:val="24"/>
        </w:rPr>
        <w:t>„</w:t>
      </w:r>
      <w:r w:rsidR="000075FD" w:rsidRPr="000075FD">
        <w:rPr>
          <w:rFonts w:ascii="Times New Roman" w:hAnsi="Times New Roman" w:cs="Times New Roman"/>
          <w:sz w:val="24"/>
          <w:szCs w:val="24"/>
        </w:rPr>
        <w:t>B</w:t>
      </w:r>
      <w:r w:rsidRPr="00BB66A5">
        <w:rPr>
          <w:rFonts w:ascii="Times New Roman" w:hAnsi="Times New Roman" w:cs="Times New Roman"/>
          <w:sz w:val="24"/>
          <w:szCs w:val="24"/>
        </w:rPr>
        <w:t>udowy drogi w Brudzeniu Dużym ul. Witosa i ul. Szkolna”</w:t>
      </w:r>
      <w:r w:rsidRPr="00BB66A5">
        <w:rPr>
          <w:rFonts w:ascii="Times New Roman" w:hAnsi="Times New Roman" w:cs="Times New Roman"/>
          <w:b/>
          <w:bCs/>
          <w:sz w:val="24"/>
          <w:szCs w:val="24"/>
        </w:rPr>
        <w:t xml:space="preserve"> </w:t>
      </w:r>
      <w:r w:rsidRPr="00BB66A5">
        <w:rPr>
          <w:rFonts w:ascii="Times New Roman" w:hAnsi="Times New Roman" w:cs="Times New Roman"/>
          <w:sz w:val="24"/>
          <w:szCs w:val="24"/>
        </w:rPr>
        <w:t xml:space="preserve">w kwocie </w:t>
      </w:r>
      <w:r w:rsidRPr="00BB66A5">
        <w:rPr>
          <w:rFonts w:ascii="Times New Roman" w:hAnsi="Times New Roman" w:cs="Times New Roman"/>
          <w:b/>
          <w:bCs/>
          <w:sz w:val="24"/>
          <w:szCs w:val="24"/>
        </w:rPr>
        <w:t>2</w:t>
      </w:r>
      <w:r w:rsidR="000075FD" w:rsidRPr="000075FD">
        <w:rPr>
          <w:rFonts w:ascii="Times New Roman" w:hAnsi="Times New Roman" w:cs="Times New Roman"/>
          <w:b/>
          <w:bCs/>
          <w:sz w:val="24"/>
          <w:szCs w:val="24"/>
        </w:rPr>
        <w:t>2</w:t>
      </w:r>
      <w:r w:rsidRPr="00BB66A5">
        <w:rPr>
          <w:rFonts w:ascii="Times New Roman" w:hAnsi="Times New Roman" w:cs="Times New Roman"/>
          <w:b/>
          <w:bCs/>
          <w:sz w:val="24"/>
          <w:szCs w:val="24"/>
        </w:rPr>
        <w:t>5 000,00</w:t>
      </w:r>
    </w:p>
    <w:p w:rsidR="000075FD" w:rsidRPr="000075FD" w:rsidRDefault="000075FD" w:rsidP="000075FD">
      <w:pPr>
        <w:numPr>
          <w:ilvl w:val="0"/>
          <w:numId w:val="1"/>
        </w:numPr>
        <w:tabs>
          <w:tab w:val="left" w:pos="284"/>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Cs/>
          <w:sz w:val="24"/>
          <w:szCs w:val="24"/>
        </w:rPr>
      </w:pPr>
      <w:r w:rsidRPr="000075FD">
        <w:rPr>
          <w:rFonts w:ascii="Times New Roman" w:hAnsi="Times New Roman" w:cs="Times New Roman"/>
          <w:bCs/>
          <w:sz w:val="24"/>
          <w:szCs w:val="24"/>
        </w:rPr>
        <w:t xml:space="preserve">„Budowa boiska wielofunkcyjnego w Siecieniu” </w:t>
      </w:r>
      <w:r>
        <w:rPr>
          <w:rFonts w:ascii="Times New Roman" w:hAnsi="Times New Roman" w:cs="Times New Roman"/>
          <w:bCs/>
          <w:sz w:val="24"/>
          <w:szCs w:val="24"/>
        </w:rPr>
        <w:t>w kwocie</w:t>
      </w:r>
      <w:r w:rsidRPr="000075FD">
        <w:rPr>
          <w:rFonts w:ascii="Times New Roman" w:hAnsi="Times New Roman" w:cs="Times New Roman"/>
          <w:bCs/>
          <w:sz w:val="24"/>
          <w:szCs w:val="24"/>
        </w:rPr>
        <w:t xml:space="preserve"> </w:t>
      </w:r>
      <w:r w:rsidRPr="000075FD">
        <w:rPr>
          <w:rFonts w:ascii="Times New Roman" w:hAnsi="Times New Roman" w:cs="Times New Roman"/>
          <w:b/>
          <w:bCs/>
          <w:sz w:val="24"/>
          <w:szCs w:val="24"/>
        </w:rPr>
        <w:t>50 000,00</w:t>
      </w:r>
    </w:p>
    <w:p w:rsidR="00BB66A5" w:rsidRPr="00BB66A5" w:rsidRDefault="000075FD" w:rsidP="00BB66A5">
      <w:pPr>
        <w:numPr>
          <w:ilvl w:val="0"/>
          <w:numId w:val="1"/>
        </w:numPr>
        <w:tabs>
          <w:tab w:val="left" w:pos="284"/>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0075FD">
        <w:rPr>
          <w:rFonts w:ascii="Times New Roman" w:hAnsi="Times New Roman" w:cs="Times New Roman"/>
          <w:bCs/>
          <w:sz w:val="24"/>
          <w:szCs w:val="24"/>
        </w:rPr>
        <w:t xml:space="preserve">,, Budowa boiska wielofunkcyjnego w Sikorzu” w kwocie </w:t>
      </w:r>
      <w:r w:rsidRPr="000075FD">
        <w:rPr>
          <w:rFonts w:ascii="Times New Roman" w:hAnsi="Times New Roman" w:cs="Times New Roman"/>
          <w:b/>
          <w:bCs/>
          <w:sz w:val="24"/>
          <w:szCs w:val="24"/>
        </w:rPr>
        <w:t>50 000,00</w:t>
      </w:r>
      <w:r>
        <w:rPr>
          <w:rFonts w:ascii="Times New Roman" w:hAnsi="Times New Roman" w:cs="Times New Roman"/>
          <w:b/>
          <w:bCs/>
          <w:sz w:val="24"/>
          <w:szCs w:val="24"/>
        </w:rPr>
        <w:t xml:space="preserve"> </w:t>
      </w:r>
      <w:r w:rsidR="00BB66A5" w:rsidRPr="00BB66A5">
        <w:rPr>
          <w:rFonts w:ascii="Times New Roman" w:hAnsi="Times New Roman" w:cs="Times New Roman"/>
          <w:sz w:val="24"/>
          <w:szCs w:val="24"/>
        </w:rPr>
        <w:t xml:space="preserve">oraz </w:t>
      </w:r>
      <w:r w:rsidR="000B4685">
        <w:rPr>
          <w:rFonts w:ascii="Times New Roman" w:hAnsi="Times New Roman" w:cs="Times New Roman"/>
          <w:sz w:val="24"/>
          <w:szCs w:val="24"/>
        </w:rPr>
        <w:t xml:space="preserve">cztery </w:t>
      </w:r>
      <w:r w:rsidR="00BB66A5" w:rsidRPr="00BB66A5">
        <w:rPr>
          <w:rFonts w:ascii="Times New Roman" w:hAnsi="Times New Roman" w:cs="Times New Roman"/>
          <w:sz w:val="24"/>
          <w:szCs w:val="24"/>
        </w:rPr>
        <w:t>zadania jednoroczne pn</w:t>
      </w:r>
      <w:r w:rsidR="00BB66A5" w:rsidRPr="00BB66A5">
        <w:rPr>
          <w:rFonts w:ascii="Times New Roman" w:hAnsi="Times New Roman" w:cs="Times New Roman"/>
          <w:color w:val="FF0000"/>
          <w:sz w:val="24"/>
          <w:szCs w:val="24"/>
        </w:rPr>
        <w:t>.</w:t>
      </w:r>
      <w:r w:rsidR="00BB66A5" w:rsidRPr="00BB66A5">
        <w:rPr>
          <w:rFonts w:ascii="Times New Roman" w:hAnsi="Times New Roman" w:cs="Times New Roman"/>
          <w:sz w:val="24"/>
          <w:szCs w:val="24"/>
        </w:rPr>
        <w:t xml:space="preserve"> „Przebudowa drogi gminnej </w:t>
      </w:r>
      <w:r w:rsidR="000B4685">
        <w:rPr>
          <w:rFonts w:ascii="Times New Roman" w:hAnsi="Times New Roman" w:cs="Times New Roman"/>
          <w:sz w:val="24"/>
          <w:szCs w:val="24"/>
        </w:rPr>
        <w:t xml:space="preserve">Nr290330W </w:t>
      </w:r>
      <w:r w:rsidR="00BB66A5" w:rsidRPr="00BB66A5">
        <w:rPr>
          <w:rFonts w:ascii="Times New Roman" w:hAnsi="Times New Roman" w:cs="Times New Roman"/>
          <w:sz w:val="24"/>
          <w:szCs w:val="24"/>
        </w:rPr>
        <w:t>w miejscowości Krzyżanowo</w:t>
      </w:r>
      <w:r w:rsidR="000B4685">
        <w:rPr>
          <w:rFonts w:ascii="Times New Roman" w:hAnsi="Times New Roman" w:cs="Times New Roman"/>
          <w:sz w:val="24"/>
          <w:szCs w:val="24"/>
        </w:rPr>
        <w:t>, Gmina Brudzeń Duży</w:t>
      </w:r>
      <w:r w:rsidR="00BB66A5" w:rsidRPr="00BB66A5">
        <w:rPr>
          <w:rFonts w:ascii="Times New Roman" w:hAnsi="Times New Roman" w:cs="Times New Roman"/>
          <w:sz w:val="24"/>
          <w:szCs w:val="24"/>
        </w:rPr>
        <w:t xml:space="preserve">” w kwocie </w:t>
      </w:r>
      <w:r w:rsidR="000B4685">
        <w:rPr>
          <w:rFonts w:ascii="Times New Roman" w:hAnsi="Times New Roman" w:cs="Times New Roman"/>
          <w:b/>
          <w:bCs/>
          <w:sz w:val="24"/>
          <w:szCs w:val="24"/>
        </w:rPr>
        <w:t>2</w:t>
      </w:r>
      <w:r w:rsidR="00BB66A5" w:rsidRPr="00BB66A5">
        <w:rPr>
          <w:rFonts w:ascii="Times New Roman" w:hAnsi="Times New Roman" w:cs="Times New Roman"/>
          <w:b/>
          <w:bCs/>
          <w:sz w:val="24"/>
          <w:szCs w:val="24"/>
        </w:rPr>
        <w:t xml:space="preserve">80 000,00, </w:t>
      </w:r>
      <w:r w:rsidR="00BB66A5" w:rsidRPr="00BB66A5">
        <w:rPr>
          <w:rFonts w:ascii="Times New Roman" w:hAnsi="Times New Roman" w:cs="Times New Roman"/>
          <w:sz w:val="24"/>
          <w:szCs w:val="24"/>
        </w:rPr>
        <w:t>„Wykonanie ogrodzenia przy S</w:t>
      </w:r>
      <w:r w:rsidR="000B4685">
        <w:rPr>
          <w:rFonts w:ascii="Times New Roman" w:hAnsi="Times New Roman" w:cs="Times New Roman"/>
          <w:sz w:val="24"/>
          <w:szCs w:val="24"/>
        </w:rPr>
        <w:t xml:space="preserve">zkole </w:t>
      </w:r>
      <w:r w:rsidR="00BB66A5" w:rsidRPr="00BB66A5">
        <w:rPr>
          <w:rFonts w:ascii="Times New Roman" w:hAnsi="Times New Roman" w:cs="Times New Roman"/>
          <w:sz w:val="24"/>
          <w:szCs w:val="24"/>
        </w:rPr>
        <w:t>P</w:t>
      </w:r>
      <w:r w:rsidR="000B4685">
        <w:rPr>
          <w:rFonts w:ascii="Times New Roman" w:hAnsi="Times New Roman" w:cs="Times New Roman"/>
          <w:sz w:val="24"/>
          <w:szCs w:val="24"/>
        </w:rPr>
        <w:t>odstawowej</w:t>
      </w:r>
      <w:r w:rsidR="00BB66A5" w:rsidRPr="00BB66A5">
        <w:rPr>
          <w:rFonts w:ascii="Times New Roman" w:hAnsi="Times New Roman" w:cs="Times New Roman"/>
          <w:sz w:val="24"/>
          <w:szCs w:val="24"/>
        </w:rPr>
        <w:t xml:space="preserve"> w Brudzeniu Dużym i Sikorzu” w kwocie </w:t>
      </w:r>
      <w:r w:rsidR="00BB66A5" w:rsidRPr="00BB66A5">
        <w:rPr>
          <w:rFonts w:ascii="Times New Roman" w:hAnsi="Times New Roman" w:cs="Times New Roman"/>
          <w:b/>
          <w:bCs/>
          <w:sz w:val="24"/>
          <w:szCs w:val="24"/>
        </w:rPr>
        <w:t>200 000,00</w:t>
      </w:r>
      <w:r w:rsidR="000B4685">
        <w:rPr>
          <w:rFonts w:ascii="Times New Roman" w:hAnsi="Times New Roman" w:cs="Times New Roman"/>
          <w:b/>
          <w:bCs/>
          <w:sz w:val="24"/>
          <w:szCs w:val="24"/>
        </w:rPr>
        <w:t>,</w:t>
      </w:r>
      <w:r w:rsidR="000B4685">
        <w:rPr>
          <w:rFonts w:ascii="Times New Roman" w:hAnsi="Times New Roman" w:cs="Times New Roman"/>
          <w:sz w:val="24"/>
          <w:szCs w:val="24"/>
        </w:rPr>
        <w:t xml:space="preserve"> </w:t>
      </w:r>
      <w:r w:rsidR="00BB66A5" w:rsidRPr="00BB66A5">
        <w:rPr>
          <w:rFonts w:ascii="Times New Roman" w:hAnsi="Times New Roman" w:cs="Times New Roman"/>
          <w:sz w:val="24"/>
          <w:szCs w:val="24"/>
        </w:rPr>
        <w:t xml:space="preserve"> „Zakup piaskownika na oczyszczalnie ścieków w Bądkowie Kościelnym” w kwocie </w:t>
      </w:r>
      <w:r w:rsidR="00BB66A5" w:rsidRPr="00BB66A5">
        <w:rPr>
          <w:rFonts w:ascii="Times New Roman" w:hAnsi="Times New Roman" w:cs="Times New Roman"/>
          <w:b/>
          <w:bCs/>
          <w:sz w:val="24"/>
          <w:szCs w:val="24"/>
        </w:rPr>
        <w:t>50 000,00</w:t>
      </w:r>
      <w:r w:rsidR="000B4685">
        <w:rPr>
          <w:rFonts w:ascii="Times New Roman" w:hAnsi="Times New Roman" w:cs="Times New Roman"/>
          <w:sz w:val="24"/>
          <w:szCs w:val="24"/>
        </w:rPr>
        <w:t xml:space="preserve"> oraz „Budowa sieci wodociągowej i kanalizacji sanitarnej w ciągu ul. Wrzosowej i W. Witosa w Brudzeniu Dużym” w kwocie </w:t>
      </w:r>
      <w:r w:rsidR="000B4685" w:rsidRPr="000B4685">
        <w:rPr>
          <w:rFonts w:ascii="Times New Roman" w:hAnsi="Times New Roman" w:cs="Times New Roman"/>
          <w:b/>
          <w:sz w:val="24"/>
          <w:szCs w:val="24"/>
        </w:rPr>
        <w:t>100 000,00.</w:t>
      </w:r>
    </w:p>
    <w:p w:rsidR="00BB66A5" w:rsidRPr="00BB66A5" w:rsidRDefault="00BB66A5" w:rsidP="00BB66A5">
      <w:pPr>
        <w:tabs>
          <w:tab w:val="left" w:pos="284"/>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Wydatki majątkowe na lata 2022 – 2023 obejmują kontynuację w/w przedsięwzięć wieloletnich.</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8"/>
        <w:jc w:val="both"/>
        <w:rPr>
          <w:rFonts w:ascii="Times New Roman" w:hAnsi="Times New Roman" w:cs="Times New Roman"/>
          <w:sz w:val="24"/>
          <w:szCs w:val="24"/>
        </w:rPr>
      </w:pPr>
      <w:r w:rsidRPr="00BB66A5">
        <w:rPr>
          <w:rFonts w:ascii="Times New Roman" w:hAnsi="Times New Roman" w:cs="Times New Roman"/>
          <w:sz w:val="24"/>
          <w:szCs w:val="24"/>
        </w:rPr>
        <w:t xml:space="preserve">Wydatki majątkowe zostały oszacowane na podstawie zadań inwestycyjnych realizowanych w cyklu jednorocznym dla lat 2024-2033. Wszelkie zmiany w następnych </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color w:val="FF0000"/>
          <w:sz w:val="24"/>
          <w:szCs w:val="24"/>
        </w:rPr>
      </w:pPr>
      <w:r w:rsidRPr="00BB66A5">
        <w:rPr>
          <w:rFonts w:ascii="Times New Roman" w:hAnsi="Times New Roman" w:cs="Times New Roman"/>
          <w:sz w:val="24"/>
          <w:szCs w:val="24"/>
        </w:rPr>
        <w:t>latach prognozowania w tym zakresie będą podejmowane na etapie projektowania budżetu na poszczególne lata.</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Inwestycje i zakupy inwestycyjne, o których mowa w art. 236 ust. 4 pkt 1 ustawy zostały zaplanowane na podstawie wydatków majątkowych.</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 xml:space="preserve">Wydatki na przedsięwzięcia o których mowa w art. 226 ust. 3 pkt 4 </w:t>
      </w:r>
      <w:proofErr w:type="spellStart"/>
      <w:r w:rsidRPr="00BB66A5">
        <w:rPr>
          <w:rFonts w:ascii="Times New Roman" w:hAnsi="Times New Roman" w:cs="Times New Roman"/>
          <w:sz w:val="24"/>
          <w:szCs w:val="24"/>
        </w:rPr>
        <w:t>ufp</w:t>
      </w:r>
      <w:proofErr w:type="spellEnd"/>
      <w:r w:rsidRPr="00BB66A5">
        <w:rPr>
          <w:rFonts w:ascii="Times New Roman" w:hAnsi="Times New Roman" w:cs="Times New Roman"/>
          <w:sz w:val="24"/>
          <w:szCs w:val="24"/>
        </w:rPr>
        <w:t xml:space="preserve"> w tej kategorii przyjęte są wydatki bieżące i majątkowe. W roku bazowym 2021 wydatki w tej kategorii obejmują wydatki majątkowe: </w:t>
      </w:r>
    </w:p>
    <w:p w:rsidR="00BB66A5" w:rsidRPr="00BB66A5" w:rsidRDefault="00BB66A5" w:rsidP="00BB66A5">
      <w:pPr>
        <w:numPr>
          <w:ilvl w:val="0"/>
          <w:numId w:val="1"/>
        </w:numPr>
        <w:tabs>
          <w:tab w:val="left" w:pos="284"/>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4"/>
          <w:szCs w:val="24"/>
        </w:rPr>
      </w:pPr>
      <w:r w:rsidRPr="00BB66A5">
        <w:rPr>
          <w:rFonts w:ascii="Times New Roman" w:hAnsi="Times New Roman" w:cs="Times New Roman"/>
          <w:sz w:val="24"/>
          <w:szCs w:val="24"/>
        </w:rPr>
        <w:t xml:space="preserve">„Poprawa wyposażenia Gminy Brudzeń Duży w infrastrukturę wodociągowo – kanalizacyjną w latach 2017- 2020 etap II” </w:t>
      </w:r>
      <w:r w:rsidRPr="00BB66A5">
        <w:rPr>
          <w:rFonts w:ascii="Times New Roman" w:hAnsi="Times New Roman" w:cs="Times New Roman"/>
          <w:b/>
          <w:bCs/>
          <w:sz w:val="24"/>
          <w:szCs w:val="24"/>
        </w:rPr>
        <w:t xml:space="preserve"> </w:t>
      </w:r>
      <w:r w:rsidRPr="00BB66A5">
        <w:rPr>
          <w:rFonts w:ascii="Times New Roman" w:hAnsi="Times New Roman" w:cs="Times New Roman"/>
          <w:sz w:val="24"/>
          <w:szCs w:val="24"/>
        </w:rPr>
        <w:t>w kwocie</w:t>
      </w:r>
      <w:r w:rsidRPr="00BB66A5">
        <w:rPr>
          <w:rFonts w:ascii="Times New Roman" w:hAnsi="Times New Roman" w:cs="Times New Roman"/>
          <w:b/>
          <w:bCs/>
          <w:sz w:val="24"/>
          <w:szCs w:val="24"/>
        </w:rPr>
        <w:t xml:space="preserve"> </w:t>
      </w:r>
      <w:r w:rsidR="000B4685">
        <w:rPr>
          <w:rFonts w:ascii="Times New Roman" w:hAnsi="Times New Roman" w:cs="Times New Roman"/>
          <w:b/>
          <w:bCs/>
          <w:sz w:val="24"/>
          <w:szCs w:val="24"/>
        </w:rPr>
        <w:t>3 450 000,00</w:t>
      </w:r>
    </w:p>
    <w:p w:rsidR="00BB66A5" w:rsidRPr="00BB66A5" w:rsidRDefault="00BB66A5" w:rsidP="00BB66A5">
      <w:pPr>
        <w:numPr>
          <w:ilvl w:val="0"/>
          <w:numId w:val="1"/>
        </w:numPr>
        <w:tabs>
          <w:tab w:val="left" w:pos="284"/>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4"/>
          <w:szCs w:val="24"/>
        </w:rPr>
      </w:pPr>
      <w:r w:rsidRPr="00BB66A5">
        <w:rPr>
          <w:rFonts w:ascii="Times New Roman" w:hAnsi="Times New Roman" w:cs="Times New Roman"/>
          <w:sz w:val="24"/>
          <w:szCs w:val="24"/>
        </w:rPr>
        <w:t xml:space="preserve"> „Budowa budynku wielofunkcyjnego, świetlicy wiejskiej w Siecieniu”, limit 2020 – </w:t>
      </w:r>
      <w:r w:rsidRPr="00BB66A5">
        <w:rPr>
          <w:rFonts w:ascii="Times New Roman" w:hAnsi="Times New Roman" w:cs="Times New Roman"/>
          <w:b/>
          <w:bCs/>
          <w:sz w:val="24"/>
          <w:szCs w:val="24"/>
        </w:rPr>
        <w:t>260 000,00</w:t>
      </w:r>
    </w:p>
    <w:p w:rsidR="00BB66A5" w:rsidRPr="00BB66A5" w:rsidRDefault="00BB66A5" w:rsidP="00BB66A5">
      <w:pPr>
        <w:numPr>
          <w:ilvl w:val="0"/>
          <w:numId w:val="1"/>
        </w:numPr>
        <w:tabs>
          <w:tab w:val="left" w:pos="284"/>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4"/>
          <w:szCs w:val="24"/>
        </w:rPr>
      </w:pPr>
      <w:r w:rsidRPr="00BB66A5">
        <w:rPr>
          <w:rFonts w:ascii="Times New Roman" w:hAnsi="Times New Roman" w:cs="Times New Roman"/>
          <w:sz w:val="24"/>
          <w:szCs w:val="24"/>
        </w:rPr>
        <w:t xml:space="preserve"> „Organizacja systemu PSZOK na terenie Związku Gmin Regionu Płockiego”, limit w 2020 –</w:t>
      </w:r>
      <w:r w:rsidRPr="00BB66A5">
        <w:rPr>
          <w:rFonts w:ascii="Times New Roman" w:hAnsi="Times New Roman" w:cs="Times New Roman"/>
          <w:b/>
          <w:bCs/>
          <w:sz w:val="24"/>
          <w:szCs w:val="24"/>
        </w:rPr>
        <w:t xml:space="preserve"> 300 000,00</w:t>
      </w:r>
    </w:p>
    <w:p w:rsidR="00BB66A5" w:rsidRDefault="000B4685" w:rsidP="00BB66A5">
      <w:pPr>
        <w:numPr>
          <w:ilvl w:val="0"/>
          <w:numId w:val="1"/>
        </w:numPr>
        <w:tabs>
          <w:tab w:val="left" w:pos="284"/>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„B</w:t>
      </w:r>
      <w:r w:rsidR="00BB66A5" w:rsidRPr="00BB66A5">
        <w:rPr>
          <w:rFonts w:ascii="Times New Roman" w:hAnsi="Times New Roman" w:cs="Times New Roman"/>
          <w:sz w:val="24"/>
          <w:szCs w:val="24"/>
        </w:rPr>
        <w:t>udowy drogi w Brudzeniu Dużym ul. Witosa i ul. Szkolna”</w:t>
      </w:r>
      <w:r w:rsidR="00BB66A5" w:rsidRPr="00BB66A5">
        <w:rPr>
          <w:rFonts w:ascii="Times New Roman" w:hAnsi="Times New Roman" w:cs="Times New Roman"/>
          <w:b/>
          <w:bCs/>
          <w:sz w:val="24"/>
          <w:szCs w:val="24"/>
        </w:rPr>
        <w:t xml:space="preserve"> </w:t>
      </w:r>
      <w:r w:rsidR="00BB66A5" w:rsidRPr="00BB66A5">
        <w:rPr>
          <w:rFonts w:ascii="Times New Roman" w:hAnsi="Times New Roman" w:cs="Times New Roman"/>
          <w:sz w:val="24"/>
          <w:szCs w:val="24"/>
        </w:rPr>
        <w:t xml:space="preserve">w kwocie </w:t>
      </w:r>
      <w:r w:rsidR="00BB66A5" w:rsidRPr="00BB66A5">
        <w:rPr>
          <w:rFonts w:ascii="Times New Roman" w:hAnsi="Times New Roman" w:cs="Times New Roman"/>
          <w:b/>
          <w:bCs/>
          <w:sz w:val="24"/>
          <w:szCs w:val="24"/>
        </w:rPr>
        <w:t>2</w:t>
      </w:r>
      <w:r>
        <w:rPr>
          <w:rFonts w:ascii="Times New Roman" w:hAnsi="Times New Roman" w:cs="Times New Roman"/>
          <w:b/>
          <w:bCs/>
          <w:sz w:val="24"/>
          <w:szCs w:val="24"/>
        </w:rPr>
        <w:t>2</w:t>
      </w:r>
      <w:r w:rsidR="00BB66A5" w:rsidRPr="00BB66A5">
        <w:rPr>
          <w:rFonts w:ascii="Times New Roman" w:hAnsi="Times New Roman" w:cs="Times New Roman"/>
          <w:b/>
          <w:bCs/>
          <w:sz w:val="24"/>
          <w:szCs w:val="24"/>
        </w:rPr>
        <w:t>5 000,00</w:t>
      </w:r>
    </w:p>
    <w:p w:rsidR="000B4685" w:rsidRPr="000075FD" w:rsidRDefault="000B4685" w:rsidP="000B4685">
      <w:pPr>
        <w:numPr>
          <w:ilvl w:val="0"/>
          <w:numId w:val="1"/>
        </w:numPr>
        <w:tabs>
          <w:tab w:val="left" w:pos="284"/>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Cs/>
          <w:sz w:val="24"/>
          <w:szCs w:val="24"/>
        </w:rPr>
      </w:pPr>
      <w:r w:rsidRPr="000075FD">
        <w:rPr>
          <w:rFonts w:ascii="Times New Roman" w:hAnsi="Times New Roman" w:cs="Times New Roman"/>
          <w:bCs/>
          <w:sz w:val="24"/>
          <w:szCs w:val="24"/>
        </w:rPr>
        <w:lastRenderedPageBreak/>
        <w:t xml:space="preserve">„Budowa boiska wielofunkcyjnego w Siecieniu” </w:t>
      </w:r>
      <w:r>
        <w:rPr>
          <w:rFonts w:ascii="Times New Roman" w:hAnsi="Times New Roman" w:cs="Times New Roman"/>
          <w:bCs/>
          <w:sz w:val="24"/>
          <w:szCs w:val="24"/>
        </w:rPr>
        <w:t>w kwocie</w:t>
      </w:r>
      <w:r w:rsidRPr="000075FD">
        <w:rPr>
          <w:rFonts w:ascii="Times New Roman" w:hAnsi="Times New Roman" w:cs="Times New Roman"/>
          <w:bCs/>
          <w:sz w:val="24"/>
          <w:szCs w:val="24"/>
        </w:rPr>
        <w:t xml:space="preserve"> </w:t>
      </w:r>
      <w:r w:rsidRPr="000075FD">
        <w:rPr>
          <w:rFonts w:ascii="Times New Roman" w:hAnsi="Times New Roman" w:cs="Times New Roman"/>
          <w:b/>
          <w:bCs/>
          <w:sz w:val="24"/>
          <w:szCs w:val="24"/>
        </w:rPr>
        <w:t>50 000,00</w:t>
      </w:r>
    </w:p>
    <w:p w:rsidR="000B4685" w:rsidRPr="00BB66A5" w:rsidRDefault="000B4685" w:rsidP="000B4685">
      <w:pPr>
        <w:numPr>
          <w:ilvl w:val="0"/>
          <w:numId w:val="1"/>
        </w:numPr>
        <w:tabs>
          <w:tab w:val="left" w:pos="284"/>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4"/>
          <w:szCs w:val="24"/>
        </w:rPr>
      </w:pPr>
      <w:r w:rsidRPr="000075FD">
        <w:rPr>
          <w:rFonts w:ascii="Times New Roman" w:hAnsi="Times New Roman" w:cs="Times New Roman"/>
          <w:bCs/>
          <w:sz w:val="24"/>
          <w:szCs w:val="24"/>
        </w:rPr>
        <w:t xml:space="preserve">,, Budowa boiska wielofunkcyjnego w Sikorzu” w kwocie </w:t>
      </w:r>
      <w:r w:rsidRPr="000075FD">
        <w:rPr>
          <w:rFonts w:ascii="Times New Roman" w:hAnsi="Times New Roman" w:cs="Times New Roman"/>
          <w:b/>
          <w:bCs/>
          <w:sz w:val="24"/>
          <w:szCs w:val="24"/>
        </w:rPr>
        <w:t>50 000,00</w:t>
      </w:r>
      <w:r>
        <w:rPr>
          <w:rFonts w:ascii="Times New Roman" w:hAnsi="Times New Roman" w:cs="Times New Roman"/>
          <w:b/>
          <w:bCs/>
          <w:sz w:val="24"/>
          <w:szCs w:val="24"/>
        </w:rPr>
        <w:t xml:space="preserve"> </w:t>
      </w:r>
    </w:p>
    <w:p w:rsidR="00BB66A5" w:rsidRPr="00BB66A5" w:rsidRDefault="00BB66A5" w:rsidP="00BB66A5">
      <w:pPr>
        <w:tabs>
          <w:tab w:val="left" w:pos="783"/>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4"/>
          <w:szCs w:val="24"/>
        </w:rPr>
      </w:pPr>
    </w:p>
    <w:p w:rsidR="00BB66A5" w:rsidRPr="00BB66A5" w:rsidRDefault="00BB66A5" w:rsidP="00BB66A5">
      <w:pPr>
        <w:tabs>
          <w:tab w:val="left" w:pos="708"/>
          <w:tab w:val="left" w:pos="90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W latach 2022 -2023 wydatki objęte limitem, o którym mowa w art. 226 ust. 3 pkt 4 ustawy zostały oszacowane na podstawie wydatków kontynuowanych rozpoczętych w latach ubiegłych i ujętych w wieloletniej prognozie finansowej.</w:t>
      </w:r>
    </w:p>
    <w:p w:rsidR="00BB66A5" w:rsidRPr="00BB66A5" w:rsidRDefault="00BB66A5" w:rsidP="00BB66A5">
      <w:pPr>
        <w:tabs>
          <w:tab w:val="left" w:pos="783"/>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Plan wydatków ogółem w latach 2021 – 2023 jest niższy z uwagi na niższy plan wydatków majątkowych w stosunku do 2020 ro</w:t>
      </w:r>
      <w:r w:rsidR="00FB34D7">
        <w:rPr>
          <w:rFonts w:ascii="Times New Roman" w:hAnsi="Times New Roman" w:cs="Times New Roman"/>
          <w:sz w:val="24"/>
          <w:szCs w:val="24"/>
        </w:rPr>
        <w:t>ku. Na etapie planowania ujętych jest sześć zadań</w:t>
      </w:r>
      <w:r w:rsidRPr="00BB66A5">
        <w:rPr>
          <w:rFonts w:ascii="Times New Roman" w:hAnsi="Times New Roman" w:cs="Times New Roman"/>
          <w:sz w:val="24"/>
          <w:szCs w:val="24"/>
        </w:rPr>
        <w:t xml:space="preserve"> wieloletn</w:t>
      </w:r>
      <w:r w:rsidR="00FB34D7">
        <w:rPr>
          <w:rFonts w:ascii="Times New Roman" w:hAnsi="Times New Roman" w:cs="Times New Roman"/>
          <w:sz w:val="24"/>
          <w:szCs w:val="24"/>
        </w:rPr>
        <w:t>ich</w:t>
      </w:r>
      <w:r w:rsidRPr="00BB66A5">
        <w:rPr>
          <w:rFonts w:ascii="Times New Roman" w:hAnsi="Times New Roman" w:cs="Times New Roman"/>
          <w:sz w:val="24"/>
          <w:szCs w:val="24"/>
        </w:rPr>
        <w:t xml:space="preserve"> z czego </w:t>
      </w:r>
      <w:r w:rsidR="00FB34D7">
        <w:rPr>
          <w:rFonts w:ascii="Times New Roman" w:hAnsi="Times New Roman" w:cs="Times New Roman"/>
          <w:sz w:val="24"/>
          <w:szCs w:val="24"/>
        </w:rPr>
        <w:t xml:space="preserve">pięć </w:t>
      </w:r>
      <w:r w:rsidRPr="00BB66A5">
        <w:rPr>
          <w:rFonts w:ascii="Times New Roman" w:hAnsi="Times New Roman" w:cs="Times New Roman"/>
          <w:sz w:val="24"/>
          <w:szCs w:val="24"/>
        </w:rPr>
        <w:t xml:space="preserve"> zostan</w:t>
      </w:r>
      <w:r w:rsidR="00FB34D7">
        <w:rPr>
          <w:rFonts w:ascii="Times New Roman" w:hAnsi="Times New Roman" w:cs="Times New Roman"/>
          <w:sz w:val="24"/>
          <w:szCs w:val="24"/>
        </w:rPr>
        <w:t>ie</w:t>
      </w:r>
      <w:r w:rsidRPr="00BB66A5">
        <w:rPr>
          <w:rFonts w:ascii="Times New Roman" w:hAnsi="Times New Roman" w:cs="Times New Roman"/>
          <w:sz w:val="24"/>
          <w:szCs w:val="24"/>
        </w:rPr>
        <w:t xml:space="preserve"> zakończon</w:t>
      </w:r>
      <w:r w:rsidR="00FB34D7">
        <w:rPr>
          <w:rFonts w:ascii="Times New Roman" w:hAnsi="Times New Roman" w:cs="Times New Roman"/>
          <w:sz w:val="24"/>
          <w:szCs w:val="24"/>
        </w:rPr>
        <w:t>ych</w:t>
      </w:r>
      <w:r w:rsidRPr="00BB66A5">
        <w:rPr>
          <w:rFonts w:ascii="Times New Roman" w:hAnsi="Times New Roman" w:cs="Times New Roman"/>
          <w:sz w:val="24"/>
          <w:szCs w:val="24"/>
        </w:rPr>
        <w:t xml:space="preserve"> w 2021 roku. </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 xml:space="preserve"> Zarówno dochody jak i wydatki zostały zaplanowane w sposób racjonalny i zachowaniem zasady ostrożności. W wydatkach uwzględniono w pierwszej kolejności zadania obligatoryjne, zlecone, kontynuowane oraz wynikające z zawartych bądź planowanych umów.</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4"/>
          <w:szCs w:val="24"/>
          <w:u w:val="single"/>
        </w:rPr>
      </w:pP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4"/>
          <w:szCs w:val="24"/>
          <w:u w:val="single"/>
        </w:rPr>
      </w:pPr>
      <w:r w:rsidRPr="00BB66A5">
        <w:rPr>
          <w:rFonts w:ascii="Times New Roman" w:hAnsi="Times New Roman" w:cs="Times New Roman"/>
          <w:b/>
          <w:bCs/>
          <w:sz w:val="24"/>
          <w:szCs w:val="24"/>
          <w:u w:val="single"/>
        </w:rPr>
        <w:t>Przychody budżetu</w:t>
      </w:r>
    </w:p>
    <w:p w:rsidR="00B71EC0" w:rsidRDefault="000B4685" w:rsidP="000B4685">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W 2021 roku</w:t>
      </w:r>
      <w:r w:rsidRPr="000B4685">
        <w:rPr>
          <w:rFonts w:ascii="Times New Roman" w:eastAsia="Calibri" w:hAnsi="Times New Roman" w:cs="Times New Roman"/>
          <w:sz w:val="24"/>
          <w:szCs w:val="24"/>
        </w:rPr>
        <w:t xml:space="preserve"> </w:t>
      </w:r>
      <w:r>
        <w:rPr>
          <w:rFonts w:ascii="Times New Roman" w:eastAsia="Calibri" w:hAnsi="Times New Roman" w:cs="Times New Roman"/>
          <w:sz w:val="24"/>
          <w:szCs w:val="24"/>
        </w:rPr>
        <w:t>wprowadzono</w:t>
      </w:r>
      <w:r w:rsidRPr="000B4685">
        <w:rPr>
          <w:rFonts w:ascii="Times New Roman" w:eastAsia="Calibri" w:hAnsi="Times New Roman" w:cs="Times New Roman"/>
          <w:sz w:val="24"/>
          <w:szCs w:val="24"/>
        </w:rPr>
        <w:t xml:space="preserve"> plan przychodów w kwocie </w:t>
      </w:r>
      <w:r w:rsidRPr="000B4685">
        <w:rPr>
          <w:rFonts w:ascii="Times New Roman" w:eastAsia="Calibri" w:hAnsi="Times New Roman" w:cs="Times New Roman"/>
          <w:b/>
          <w:sz w:val="24"/>
          <w:szCs w:val="24"/>
        </w:rPr>
        <w:t>2 000 000,00</w:t>
      </w:r>
      <w:r>
        <w:rPr>
          <w:rFonts w:ascii="Times New Roman" w:eastAsia="Calibri" w:hAnsi="Times New Roman" w:cs="Times New Roman"/>
          <w:b/>
          <w:sz w:val="24"/>
          <w:szCs w:val="24"/>
        </w:rPr>
        <w:t>.</w:t>
      </w:r>
      <w:r w:rsidR="00B71EC0">
        <w:rPr>
          <w:rFonts w:ascii="Times New Roman" w:eastAsia="Calibri" w:hAnsi="Times New Roman" w:cs="Times New Roman"/>
          <w:b/>
          <w:sz w:val="24"/>
          <w:szCs w:val="24"/>
        </w:rPr>
        <w:t xml:space="preserve"> </w:t>
      </w:r>
      <w:r w:rsidRPr="000B4685">
        <w:rPr>
          <w:rFonts w:ascii="Times New Roman" w:eastAsia="Calibri" w:hAnsi="Times New Roman" w:cs="Times New Roman"/>
          <w:iCs/>
          <w:sz w:val="24"/>
          <w:szCs w:val="24"/>
        </w:rPr>
        <w:t xml:space="preserve">Są to środki </w:t>
      </w:r>
      <w:r w:rsidRPr="000B4685">
        <w:rPr>
          <w:rFonts w:ascii="Times New Roman" w:eastAsia="Calibri" w:hAnsi="Times New Roman" w:cs="Times New Roman"/>
          <w:bCs/>
          <w:iCs/>
          <w:sz w:val="24"/>
          <w:szCs w:val="24"/>
        </w:rPr>
        <w:t xml:space="preserve">z </w:t>
      </w:r>
      <w:r w:rsidRPr="000B4685">
        <w:rPr>
          <w:rFonts w:ascii="Times New Roman" w:eastAsia="Calibri" w:hAnsi="Times New Roman" w:cs="Times New Roman"/>
          <w:sz w:val="24"/>
          <w:szCs w:val="24"/>
        </w:rPr>
        <w:t>Funduszu</w:t>
      </w:r>
      <w:r>
        <w:rPr>
          <w:rFonts w:ascii="Times New Roman" w:eastAsia="Calibri" w:hAnsi="Times New Roman" w:cs="Times New Roman"/>
          <w:sz w:val="24"/>
          <w:szCs w:val="24"/>
        </w:rPr>
        <w:t xml:space="preserve"> </w:t>
      </w:r>
      <w:r w:rsidRPr="000B4685">
        <w:rPr>
          <w:rFonts w:ascii="Times New Roman" w:eastAsia="Calibri" w:hAnsi="Times New Roman" w:cs="Times New Roman"/>
          <w:sz w:val="24"/>
          <w:szCs w:val="24"/>
        </w:rPr>
        <w:t>Przeciwdziałania COVID-19,</w:t>
      </w:r>
      <w:r w:rsidR="00B71EC0">
        <w:rPr>
          <w:rFonts w:ascii="Times New Roman" w:eastAsia="Calibri" w:hAnsi="Times New Roman" w:cs="Times New Roman"/>
          <w:sz w:val="24"/>
          <w:szCs w:val="24"/>
        </w:rPr>
        <w:t xml:space="preserve"> </w:t>
      </w:r>
      <w:r w:rsidRPr="000B4685">
        <w:rPr>
          <w:rFonts w:ascii="Times New Roman" w:eastAsia="Calibri" w:hAnsi="Times New Roman" w:cs="Times New Roman"/>
          <w:sz w:val="24"/>
          <w:szCs w:val="24"/>
        </w:rPr>
        <w:t>tj. z tzw. Rządowego Funduszu Inwestycji Lokalnych, które wpłynęły w 2020 roku na wydatki majątkowe. Środki pozostały na wyodrębnionym rachunku bankowym i będą wydatkowane w 2021 roku na realizację przedsięwzięć:</w:t>
      </w:r>
    </w:p>
    <w:p w:rsidR="000B4685" w:rsidRPr="00B71EC0" w:rsidRDefault="000B4685" w:rsidP="00B71EC0">
      <w:pPr>
        <w:pStyle w:val="Akapitzlist"/>
        <w:numPr>
          <w:ilvl w:val="0"/>
          <w:numId w:val="2"/>
        </w:numPr>
        <w:spacing w:after="0" w:line="360" w:lineRule="auto"/>
        <w:jc w:val="both"/>
        <w:rPr>
          <w:rFonts w:ascii="Times New Roman" w:eastAsia="Calibri" w:hAnsi="Times New Roman" w:cs="Times New Roman"/>
          <w:sz w:val="24"/>
          <w:szCs w:val="24"/>
        </w:rPr>
      </w:pPr>
      <w:r w:rsidRPr="00B71EC0">
        <w:rPr>
          <w:rFonts w:ascii="Times New Roman" w:eastAsia="Calibri" w:hAnsi="Times New Roman" w:cs="Times New Roman"/>
          <w:sz w:val="24"/>
          <w:szCs w:val="24"/>
        </w:rPr>
        <w:t xml:space="preserve">„Poprawa wyposażenia Gminy Brudzeń Duży w infrastrukturę wodociągowo-kanalizacyjną latach  2017- 2020 etap II”. kwota </w:t>
      </w:r>
      <w:r w:rsidRPr="00B71EC0">
        <w:rPr>
          <w:rFonts w:ascii="Times New Roman" w:eastAsia="Calibri" w:hAnsi="Times New Roman" w:cs="Times New Roman"/>
          <w:b/>
          <w:sz w:val="24"/>
          <w:szCs w:val="24"/>
        </w:rPr>
        <w:t>1 500 000,00</w:t>
      </w:r>
    </w:p>
    <w:p w:rsidR="000B4685" w:rsidRPr="00B71EC0" w:rsidRDefault="000B4685" w:rsidP="00B71EC0">
      <w:pPr>
        <w:pStyle w:val="Akapitzlist"/>
        <w:numPr>
          <w:ilvl w:val="0"/>
          <w:numId w:val="2"/>
        </w:numPr>
        <w:spacing w:after="0" w:line="360" w:lineRule="auto"/>
        <w:jc w:val="both"/>
        <w:rPr>
          <w:rFonts w:ascii="Times New Roman" w:eastAsia="Calibri" w:hAnsi="Times New Roman" w:cs="Times New Roman"/>
          <w:sz w:val="24"/>
          <w:szCs w:val="24"/>
        </w:rPr>
      </w:pPr>
      <w:r w:rsidRPr="00B71EC0">
        <w:rPr>
          <w:rFonts w:ascii="Times New Roman" w:eastAsia="Calibri" w:hAnsi="Times New Roman" w:cs="Times New Roman"/>
          <w:sz w:val="24"/>
          <w:szCs w:val="24"/>
        </w:rPr>
        <w:t>„ Budowa sieci wodociągowej i kanalizacji sanitarnej w ciągu ulicy Wrzosowej i  W.</w:t>
      </w:r>
      <w:r w:rsidR="009D6413">
        <w:rPr>
          <w:rFonts w:ascii="Times New Roman" w:eastAsia="Calibri" w:hAnsi="Times New Roman" w:cs="Times New Roman"/>
          <w:sz w:val="24"/>
          <w:szCs w:val="24"/>
        </w:rPr>
        <w:t xml:space="preserve"> </w:t>
      </w:r>
      <w:r w:rsidRPr="00B71EC0">
        <w:rPr>
          <w:rFonts w:ascii="Times New Roman" w:eastAsia="Calibri" w:hAnsi="Times New Roman" w:cs="Times New Roman"/>
          <w:sz w:val="24"/>
          <w:szCs w:val="24"/>
        </w:rPr>
        <w:t xml:space="preserve">Witosa w Brudzeniu Dużym” kwota </w:t>
      </w:r>
      <w:r w:rsidRPr="00B71EC0">
        <w:rPr>
          <w:rFonts w:ascii="Times New Roman" w:eastAsia="Calibri" w:hAnsi="Times New Roman" w:cs="Times New Roman"/>
          <w:b/>
          <w:sz w:val="24"/>
          <w:szCs w:val="24"/>
        </w:rPr>
        <w:t>100 000,00</w:t>
      </w:r>
    </w:p>
    <w:p w:rsidR="000B4685" w:rsidRPr="00B71EC0" w:rsidRDefault="000B4685" w:rsidP="00B71EC0">
      <w:pPr>
        <w:pStyle w:val="Akapitzlist"/>
        <w:numPr>
          <w:ilvl w:val="0"/>
          <w:numId w:val="2"/>
        </w:numPr>
        <w:spacing w:after="0" w:line="360" w:lineRule="auto"/>
        <w:jc w:val="both"/>
        <w:rPr>
          <w:rFonts w:ascii="Times New Roman" w:eastAsia="Calibri" w:hAnsi="Times New Roman" w:cs="Times New Roman"/>
          <w:sz w:val="24"/>
          <w:szCs w:val="24"/>
        </w:rPr>
      </w:pPr>
      <w:r w:rsidRPr="00B71EC0">
        <w:rPr>
          <w:rFonts w:ascii="Times New Roman" w:eastAsia="Calibri" w:hAnsi="Times New Roman" w:cs="Times New Roman"/>
          <w:sz w:val="24"/>
          <w:szCs w:val="24"/>
        </w:rPr>
        <w:t xml:space="preserve">"Przebudowa drogi gminnej nr 290330W w miejscowości </w:t>
      </w:r>
      <w:r w:rsidR="00B71EC0">
        <w:rPr>
          <w:rFonts w:ascii="Times New Roman" w:eastAsia="Calibri" w:hAnsi="Times New Roman" w:cs="Times New Roman"/>
          <w:sz w:val="24"/>
          <w:szCs w:val="24"/>
        </w:rPr>
        <w:t xml:space="preserve">Krzyżanowo, Gmina Brudzeń Duży”  </w:t>
      </w:r>
      <w:r w:rsidRPr="00B71EC0">
        <w:rPr>
          <w:rFonts w:ascii="Times New Roman" w:eastAsia="Calibri" w:hAnsi="Times New Roman" w:cs="Times New Roman"/>
          <w:sz w:val="24"/>
          <w:szCs w:val="24"/>
        </w:rPr>
        <w:t xml:space="preserve">kwota </w:t>
      </w:r>
      <w:r w:rsidRPr="00B71EC0">
        <w:rPr>
          <w:rFonts w:ascii="Times New Roman" w:eastAsia="Calibri" w:hAnsi="Times New Roman" w:cs="Times New Roman"/>
          <w:b/>
          <w:sz w:val="24"/>
          <w:szCs w:val="24"/>
        </w:rPr>
        <w:t>100 000,00</w:t>
      </w:r>
    </w:p>
    <w:p w:rsidR="000B4685" w:rsidRPr="00B71EC0" w:rsidRDefault="000B4685" w:rsidP="00B71EC0">
      <w:pPr>
        <w:pStyle w:val="Akapitzlist"/>
        <w:numPr>
          <w:ilvl w:val="0"/>
          <w:numId w:val="2"/>
        </w:numPr>
        <w:spacing w:after="0" w:line="360" w:lineRule="auto"/>
        <w:jc w:val="both"/>
        <w:rPr>
          <w:rFonts w:ascii="Times New Roman" w:eastAsia="Calibri" w:hAnsi="Times New Roman" w:cs="Times New Roman"/>
          <w:sz w:val="24"/>
          <w:szCs w:val="24"/>
        </w:rPr>
      </w:pPr>
      <w:r w:rsidRPr="00B71EC0">
        <w:rPr>
          <w:rFonts w:ascii="Times New Roman" w:eastAsia="Calibri" w:hAnsi="Times New Roman" w:cs="Times New Roman"/>
          <w:bCs/>
          <w:sz w:val="24"/>
          <w:szCs w:val="24"/>
        </w:rPr>
        <w:t>„Budowa drogi w Brudzeniu Dużym ul. Witosa i ul. Szkolna”</w:t>
      </w:r>
      <w:r w:rsidRPr="00B71EC0">
        <w:rPr>
          <w:rFonts w:ascii="Times New Roman" w:eastAsia="Calibri" w:hAnsi="Times New Roman" w:cs="Times New Roman"/>
          <w:sz w:val="24"/>
          <w:szCs w:val="24"/>
        </w:rPr>
        <w:t xml:space="preserve">. kwota </w:t>
      </w:r>
      <w:r w:rsidRPr="00B71EC0">
        <w:rPr>
          <w:rFonts w:ascii="Times New Roman" w:eastAsia="Calibri" w:hAnsi="Times New Roman" w:cs="Times New Roman"/>
          <w:b/>
          <w:sz w:val="24"/>
          <w:szCs w:val="24"/>
        </w:rPr>
        <w:t>200 000,00</w:t>
      </w:r>
    </w:p>
    <w:p w:rsidR="000B4685" w:rsidRPr="00B71EC0" w:rsidRDefault="000B4685" w:rsidP="00B71EC0">
      <w:pPr>
        <w:pStyle w:val="Akapitzlist"/>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eastAsia="Calibri" w:hAnsi="Times New Roman" w:cs="Times New Roman"/>
          <w:sz w:val="24"/>
          <w:szCs w:val="24"/>
          <w:lang w:eastAsia="pl-PL"/>
        </w:rPr>
      </w:pPr>
      <w:r w:rsidRPr="00B71EC0">
        <w:rPr>
          <w:rFonts w:ascii="Times New Roman" w:eastAsia="Calibri" w:hAnsi="Times New Roman" w:cs="Times New Roman"/>
          <w:sz w:val="24"/>
          <w:szCs w:val="24"/>
          <w:lang w:eastAsia="pl-PL"/>
        </w:rPr>
        <w:t xml:space="preserve">„Budowa boiska wielofunkcyjnego w Siecieniu” kwota </w:t>
      </w:r>
      <w:r w:rsidRPr="00B71EC0">
        <w:rPr>
          <w:rFonts w:ascii="Times New Roman" w:eastAsia="Calibri" w:hAnsi="Times New Roman" w:cs="Times New Roman"/>
          <w:b/>
          <w:bCs/>
          <w:sz w:val="24"/>
          <w:szCs w:val="24"/>
          <w:lang w:eastAsia="pl-PL"/>
        </w:rPr>
        <w:t xml:space="preserve">50 000,00 </w:t>
      </w:r>
      <w:r w:rsidRPr="00B71EC0">
        <w:rPr>
          <w:rFonts w:ascii="Times New Roman" w:eastAsia="Calibri" w:hAnsi="Times New Roman" w:cs="Times New Roman"/>
          <w:sz w:val="24"/>
          <w:szCs w:val="24"/>
          <w:lang w:eastAsia="pl-PL"/>
        </w:rPr>
        <w:t xml:space="preserve">,, Budowa boiska wielofunkcyjnego    w Sikorzu”.  kwota </w:t>
      </w:r>
      <w:r w:rsidRPr="00B71EC0">
        <w:rPr>
          <w:rFonts w:ascii="Times New Roman" w:eastAsia="Calibri" w:hAnsi="Times New Roman" w:cs="Times New Roman"/>
          <w:b/>
          <w:sz w:val="24"/>
          <w:szCs w:val="24"/>
          <w:lang w:eastAsia="pl-PL"/>
        </w:rPr>
        <w:t>50 000,00</w:t>
      </w:r>
    </w:p>
    <w:p w:rsidR="00BB66A5" w:rsidRPr="00BB66A5" w:rsidRDefault="00BB66A5" w:rsidP="009D6413">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W latach 202</w:t>
      </w:r>
      <w:r w:rsidR="00B71EC0">
        <w:rPr>
          <w:rFonts w:ascii="Times New Roman" w:hAnsi="Times New Roman" w:cs="Times New Roman"/>
          <w:sz w:val="24"/>
          <w:szCs w:val="24"/>
        </w:rPr>
        <w:t>2</w:t>
      </w:r>
      <w:r w:rsidRPr="00BB66A5">
        <w:rPr>
          <w:rFonts w:ascii="Times New Roman" w:hAnsi="Times New Roman" w:cs="Times New Roman"/>
          <w:sz w:val="24"/>
          <w:szCs w:val="24"/>
        </w:rPr>
        <w:t xml:space="preserve"> – 2033 nie planuje się przychodów z tytułu zaciągania kredytów i pożyczek oraz emisji papierów wartościowych.</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p>
    <w:p w:rsidR="009D6413" w:rsidRDefault="009D6413"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4"/>
          <w:szCs w:val="24"/>
          <w:u w:val="single"/>
        </w:rPr>
      </w:pP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b/>
          <w:bCs/>
          <w:sz w:val="24"/>
          <w:szCs w:val="24"/>
          <w:u w:val="single"/>
        </w:rPr>
        <w:lastRenderedPageBreak/>
        <w:t xml:space="preserve">Rozchody budżetu </w:t>
      </w:r>
      <w:r w:rsidRPr="00BB66A5">
        <w:rPr>
          <w:rFonts w:ascii="Times New Roman" w:hAnsi="Times New Roman" w:cs="Times New Roman"/>
          <w:sz w:val="24"/>
          <w:szCs w:val="24"/>
        </w:rPr>
        <w:t xml:space="preserve"> </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ab/>
        <w:t>Po stronie rozchodów w prognozowanym okresie przyjęto tylko przepływy wiązane ze spłatą rat kapitałowych kredytu konsolidacyjnego oraz z tytułu emisji obligacji</w:t>
      </w:r>
      <w:r w:rsidRPr="00BB66A5">
        <w:rPr>
          <w:rFonts w:ascii="Times New Roman" w:hAnsi="Times New Roman" w:cs="Times New Roman"/>
          <w:b/>
          <w:bCs/>
          <w:sz w:val="24"/>
          <w:szCs w:val="24"/>
        </w:rPr>
        <w:t>.</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Spłatę długu zaplanowano na podstawie opracowanego harmonogramu spłat.</w:t>
      </w:r>
    </w:p>
    <w:p w:rsidR="00BB66A5" w:rsidRPr="00BB66A5" w:rsidRDefault="00BB66A5" w:rsidP="00BB66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 xml:space="preserve">Zadłużenie gminy Brudzeń Duży na koniec 3 kw. 2020 roku wynosiło </w:t>
      </w:r>
      <w:r w:rsidRPr="00BB66A5">
        <w:rPr>
          <w:rFonts w:ascii="Times New Roman" w:hAnsi="Times New Roman" w:cs="Times New Roman"/>
          <w:b/>
          <w:bCs/>
          <w:sz w:val="24"/>
          <w:szCs w:val="24"/>
        </w:rPr>
        <w:t xml:space="preserve">11 559 979,00. </w:t>
      </w:r>
      <w:r w:rsidRPr="00BB66A5">
        <w:rPr>
          <w:rFonts w:ascii="Times New Roman" w:hAnsi="Times New Roman" w:cs="Times New Roman"/>
          <w:sz w:val="24"/>
          <w:szCs w:val="24"/>
        </w:rPr>
        <w:t xml:space="preserve">Zadłużenie to wynika z zaciągniętych długoterminowych kredytów i pożyczek w latach ubiegłych. W 2013 roku przeprowadzono konsolidację wcześniej zaciągniętych kredytów.  Okres spłaty kredytu konsolidacyjnego przypada na lata 2021 – 2033 oraz z tytułu emisji obligacji w latach 2018 – 2019, których wykup zaplanowano na lata 2022 - 2027. W związku z aneksowaniem umowy kredytowej Nr S/38/08/2013/1157/F/OBR uległ w 2020 roku zmianie harmonogram spłaty rat kredytu konsolidacyjnego zaciągniętego w BOŚ w Warszawie. </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8"/>
        <w:jc w:val="both"/>
        <w:rPr>
          <w:rFonts w:ascii="Times New Roman" w:hAnsi="Times New Roman" w:cs="Times New Roman"/>
          <w:sz w:val="24"/>
          <w:szCs w:val="24"/>
        </w:rPr>
      </w:pPr>
      <w:r w:rsidRPr="00BB66A5">
        <w:rPr>
          <w:rFonts w:ascii="Times New Roman" w:hAnsi="Times New Roman" w:cs="Times New Roman"/>
          <w:sz w:val="24"/>
          <w:szCs w:val="24"/>
        </w:rPr>
        <w:t xml:space="preserve">Spłata długu obejmuje lata 2021 – 2033, w tym: </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Rok 2021 – 18 690,00</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Rok 2022 – 558 690,00</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Rok 2023 – 1 117 032,00</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Rok 2024 – 1 208 690,00</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Rok 2025 – 1 208 690,00</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Rok 2026 – 1 208 690,00</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Rok 2027 – 1 018 690,00</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Rok 2028 – 961 801,00</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Rok 2029 – 811 801,00</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Rok 2030 – 811 801,00</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Rok 2031 – 911 801,00</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Rok 2032 – 911 801,00</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Rok 2033 – 811 802,00</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8"/>
        <w:jc w:val="both"/>
        <w:rPr>
          <w:rFonts w:ascii="Times New Roman" w:hAnsi="Times New Roman" w:cs="Times New Roman"/>
          <w:sz w:val="24"/>
          <w:szCs w:val="24"/>
        </w:rPr>
      </w:pPr>
      <w:r w:rsidRPr="00BB66A5">
        <w:rPr>
          <w:rFonts w:ascii="Times New Roman" w:hAnsi="Times New Roman" w:cs="Times New Roman"/>
          <w:sz w:val="24"/>
          <w:szCs w:val="24"/>
        </w:rPr>
        <w:t>Różnica między planem dochodów ogółem, a planem wydatków ogółem stanowi nadwyżkę, która to zostanie przeznaczona w poszczególnych latach na spłatę dotychczas zaciągniętych zobowiązań.</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ab/>
        <w:t xml:space="preserve">Po dokonaniu obliczeń, przyjęte w prognozie założenia zapewniają spełnienie wymogów art. 243 ustawy odnośnie relacji obsługi zadłużenia. Przyjęte założenia pozwalają stwierdzić, że dla okresu prognozowania sytuacja finansowa Gminy pozwala na spełnienie ustawowych wymagań dotyczących zadłużenia. </w:t>
      </w:r>
    </w:p>
    <w:p w:rsidR="00BB66A5" w:rsidRPr="00BB66A5" w:rsidRDefault="00BB66A5" w:rsidP="00BB66A5">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lastRenderedPageBreak/>
        <w:tab/>
        <w:t xml:space="preserve">Przyjęte w Wieloletniej Prognozie Finansowej wartości w poszczególnych kategoriach zostały zaplanowane w oparciu o dane przyjęte do projektu budżetu na 2021 rok oraz wskaźniki zaproponowane jednostkom samorządu terytorialnego przez Ministerstwo Finansów. Pewnych trudności nastręcza fakt, iż prognoza gminy Brudzeń Duży musi zostać uchwalona do 2033 roku, co stwarza wysokie ryzyko poprawności prognozowania w tak znacznym horyzoncie czasowym. </w:t>
      </w:r>
    </w:p>
    <w:p w:rsidR="00BB66A5" w:rsidRPr="00BB66A5" w:rsidRDefault="00BB66A5" w:rsidP="00BB66A5">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sz w:val="24"/>
          <w:szCs w:val="24"/>
        </w:rPr>
      </w:pPr>
    </w:p>
    <w:p w:rsidR="00BB66A5" w:rsidRPr="00BB66A5" w:rsidRDefault="00BB66A5" w:rsidP="00BB66A5">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sz w:val="24"/>
          <w:szCs w:val="24"/>
        </w:rPr>
      </w:pPr>
      <w:r w:rsidRPr="00BB66A5">
        <w:rPr>
          <w:rFonts w:ascii="Times New Roman" w:hAnsi="Times New Roman" w:cs="Times New Roman"/>
          <w:b/>
          <w:bCs/>
          <w:sz w:val="24"/>
          <w:szCs w:val="24"/>
        </w:rPr>
        <w:t>Wieloletnie przedsięwzięcia</w:t>
      </w:r>
    </w:p>
    <w:p w:rsidR="00BB66A5" w:rsidRPr="00BB66A5" w:rsidRDefault="00BB66A5" w:rsidP="00BB66A5">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hAnsi="Times New Roman" w:cs="Times New Roman"/>
          <w:sz w:val="24"/>
          <w:szCs w:val="24"/>
        </w:rPr>
      </w:pPr>
      <w:r w:rsidRPr="00BB66A5">
        <w:rPr>
          <w:rFonts w:ascii="Times New Roman" w:hAnsi="Times New Roman" w:cs="Times New Roman"/>
          <w:sz w:val="24"/>
          <w:szCs w:val="24"/>
        </w:rPr>
        <w:t xml:space="preserve">W Ustawie o finansach publicznych art. 226 ust 4 określa co należy rozumieć przez przedsięwzięcia. Wykaz przedsięwzięć stanowi integralną część uchwały w sprawie WPF. Ujęte w załączniku do uchwały w sprawie WPF przedsięwzięcia są grupowane w oparciu o kryterium finansowe. </w:t>
      </w:r>
    </w:p>
    <w:p w:rsidR="00BB66A5" w:rsidRPr="00BB66A5" w:rsidRDefault="00BB66A5" w:rsidP="00BB66A5">
      <w:pPr>
        <w:tabs>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hAnsi="Times New Roman" w:cs="Times New Roman"/>
          <w:sz w:val="24"/>
          <w:szCs w:val="24"/>
        </w:rPr>
      </w:pPr>
      <w:r w:rsidRPr="00BB66A5">
        <w:rPr>
          <w:rFonts w:ascii="Times New Roman" w:hAnsi="Times New Roman" w:cs="Times New Roman"/>
          <w:sz w:val="24"/>
          <w:szCs w:val="24"/>
        </w:rPr>
        <w:t>Pierwszą grupę stanowią przedsięwzięcia współfinansowane z udziałem środków unijnych, w ramach tej grupy gmina Brudzeń Duży w roku bazowym 2021 oraz w latach 2022 - 2023 przewiduje realizację trzech projektów. W przypadku pojawienia się nowych projektów do realizacji WPF będzie urealniany.</w:t>
      </w:r>
    </w:p>
    <w:p w:rsidR="00BB66A5" w:rsidRPr="00BB66A5" w:rsidRDefault="00BB66A5" w:rsidP="00BB66A5">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i/>
          <w:iCs/>
          <w:sz w:val="24"/>
          <w:szCs w:val="24"/>
        </w:rPr>
      </w:pPr>
      <w:r w:rsidRPr="00BB66A5">
        <w:rPr>
          <w:rFonts w:ascii="Times New Roman" w:hAnsi="Times New Roman" w:cs="Times New Roman"/>
          <w:i/>
          <w:iCs/>
          <w:sz w:val="24"/>
          <w:szCs w:val="24"/>
        </w:rPr>
        <w:t>- Budowa budynku wielofunkcyjnego, świetlicy wiejskiej w Siecieniu.</w:t>
      </w:r>
    </w:p>
    <w:p w:rsidR="00BB66A5" w:rsidRPr="00BB66A5" w:rsidRDefault="00BB66A5" w:rsidP="00BB66A5">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
          <w:bCs/>
          <w:sz w:val="24"/>
          <w:szCs w:val="24"/>
        </w:rPr>
      </w:pPr>
      <w:r w:rsidRPr="00BB66A5">
        <w:rPr>
          <w:rFonts w:ascii="Times New Roman" w:hAnsi="Times New Roman" w:cs="Times New Roman"/>
          <w:sz w:val="24"/>
          <w:szCs w:val="24"/>
        </w:rPr>
        <w:t xml:space="preserve">Przedsięwzięcie wieloletnie realizowane w latach 2018 – 2021. Łączne nakłady finansowe na przedsięwzięcie wynoszą </w:t>
      </w:r>
      <w:r w:rsidRPr="00BB66A5">
        <w:rPr>
          <w:rFonts w:ascii="Times New Roman" w:hAnsi="Times New Roman" w:cs="Times New Roman"/>
          <w:b/>
          <w:bCs/>
          <w:sz w:val="24"/>
          <w:szCs w:val="24"/>
        </w:rPr>
        <w:t>1 613 637,15</w:t>
      </w:r>
      <w:r w:rsidRPr="00BB66A5">
        <w:rPr>
          <w:rFonts w:ascii="Times New Roman" w:hAnsi="Times New Roman" w:cs="Times New Roman"/>
          <w:sz w:val="24"/>
          <w:szCs w:val="24"/>
        </w:rPr>
        <w:t xml:space="preserve">. </w:t>
      </w:r>
    </w:p>
    <w:p w:rsidR="00BB66A5" w:rsidRPr="00BB66A5" w:rsidRDefault="00BB66A5" w:rsidP="00BB66A5">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W 2019 roku zawarto umową o przyznanie pomocy Nr 00011-65170-UM0710060/18 z dnia z Urzędem Marszałkowskim na dofinansowanie powyższego zadania. Celem planowanej operacji jest wsparcie lokalnego rozwoju na terenie Gminy Brudzeń Duży poprzez budowę świetlicy wiejskiej, która będzie służyła aktywizacji i integracji lokalnej społeczności. Cele projektu zostaną osiągnięte po realizacji operacji w 2021 roku. Zadanie jest realizowane na gruntach własnych gminy Brudzeń Duży.</w:t>
      </w:r>
    </w:p>
    <w:p w:rsidR="00BB66A5" w:rsidRPr="00BB66A5" w:rsidRDefault="00BB66A5" w:rsidP="00BB66A5">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i/>
          <w:iCs/>
          <w:sz w:val="24"/>
          <w:szCs w:val="24"/>
        </w:rPr>
      </w:pPr>
    </w:p>
    <w:p w:rsidR="00BB66A5" w:rsidRPr="00BB66A5" w:rsidRDefault="00BB66A5" w:rsidP="00BB66A5">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i/>
          <w:iCs/>
          <w:sz w:val="24"/>
          <w:szCs w:val="24"/>
        </w:rPr>
      </w:pPr>
      <w:r w:rsidRPr="00BB66A5">
        <w:rPr>
          <w:rFonts w:ascii="Times New Roman" w:hAnsi="Times New Roman" w:cs="Times New Roman"/>
          <w:i/>
          <w:iCs/>
          <w:sz w:val="24"/>
          <w:szCs w:val="24"/>
        </w:rPr>
        <w:t>-Opracowanie systemu PSZOK na terenie Związku Gmin Regionu Płockiego</w:t>
      </w:r>
    </w:p>
    <w:p w:rsidR="00BB66A5" w:rsidRPr="00BB66A5" w:rsidRDefault="00BB66A5" w:rsidP="00BB66A5">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 xml:space="preserve">Przedsięwzięcie wieloletnie realizowane w latach 2019 – 2021. </w:t>
      </w:r>
    </w:p>
    <w:p w:rsidR="00BB66A5" w:rsidRPr="00BB66A5" w:rsidRDefault="00BB66A5" w:rsidP="00BB66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BB66A5">
        <w:rPr>
          <w:rFonts w:ascii="Times New Roman" w:hAnsi="Times New Roman" w:cs="Times New Roman"/>
          <w:sz w:val="24"/>
          <w:szCs w:val="24"/>
        </w:rPr>
        <w:t>Na podstawie umowy nr RPMA.05.02.00 – 14-5273/16-00 zawartej pomiędzy ZGRP oraz Województwem Mazowieckim oraz umowy partnerskiej nr 5/VII/2020 z 10.07.2020 zawartej między ZGRP</w:t>
      </w:r>
      <w:r w:rsidRPr="00BB66A5">
        <w:rPr>
          <w:rFonts w:ascii="Calibri" w:hAnsi="Calibri" w:cs="Calibri"/>
          <w:sz w:val="24"/>
          <w:szCs w:val="24"/>
        </w:rPr>
        <w:t>,</w:t>
      </w:r>
      <w:r w:rsidRPr="00BB66A5">
        <w:rPr>
          <w:rFonts w:ascii="Times New Roman" w:hAnsi="Times New Roman" w:cs="Times New Roman"/>
          <w:sz w:val="24"/>
          <w:szCs w:val="24"/>
        </w:rPr>
        <w:t xml:space="preserve"> a 7 gminami z województwa mazowieckiego ma zostać wybudowanych do 31.12.2021 r. osiem Punktów Selektywnej Zbiórki Odpadów Komunalnych. Zadanie będzie </w:t>
      </w:r>
      <w:r w:rsidRPr="00BB66A5">
        <w:rPr>
          <w:rFonts w:ascii="Times New Roman" w:hAnsi="Times New Roman" w:cs="Times New Roman"/>
          <w:sz w:val="24"/>
          <w:szCs w:val="24"/>
        </w:rPr>
        <w:lastRenderedPageBreak/>
        <w:t xml:space="preserve">realizowane na gruntach własnych gminy Brudzeń Duży. Łączne nakłady finansowe na to przedsięwzięcie wynoszą </w:t>
      </w:r>
      <w:r w:rsidRPr="00BB66A5">
        <w:rPr>
          <w:rFonts w:ascii="Times New Roman" w:hAnsi="Times New Roman" w:cs="Times New Roman"/>
          <w:b/>
          <w:bCs/>
          <w:sz w:val="24"/>
          <w:szCs w:val="24"/>
        </w:rPr>
        <w:t>315 000,00 zł</w:t>
      </w:r>
    </w:p>
    <w:p w:rsidR="00BB66A5" w:rsidRPr="00BB66A5" w:rsidRDefault="00BB66A5" w:rsidP="00BB66A5">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p>
    <w:p w:rsidR="00BB66A5" w:rsidRPr="00BB66A5" w:rsidRDefault="00BB66A5" w:rsidP="00BB66A5">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i/>
          <w:iCs/>
          <w:sz w:val="24"/>
          <w:szCs w:val="24"/>
        </w:rPr>
      </w:pPr>
      <w:r w:rsidRPr="00BB66A5">
        <w:rPr>
          <w:rFonts w:ascii="Times New Roman" w:hAnsi="Times New Roman" w:cs="Times New Roman"/>
          <w:i/>
          <w:iCs/>
          <w:sz w:val="24"/>
          <w:szCs w:val="24"/>
        </w:rPr>
        <w:t>- Poprawa wyposażenia Gminy Brudzeń Duży w infrastrukturę wodociągowo – kanalizacyjną w latach 2017 – 202</w:t>
      </w:r>
      <w:r w:rsidR="00D0797E">
        <w:rPr>
          <w:rFonts w:ascii="Times New Roman" w:hAnsi="Times New Roman" w:cs="Times New Roman"/>
          <w:i/>
          <w:iCs/>
          <w:sz w:val="24"/>
          <w:szCs w:val="24"/>
        </w:rPr>
        <w:t>0</w:t>
      </w:r>
      <w:r w:rsidRPr="00BB66A5">
        <w:rPr>
          <w:rFonts w:ascii="Times New Roman" w:hAnsi="Times New Roman" w:cs="Times New Roman"/>
          <w:i/>
          <w:iCs/>
          <w:sz w:val="24"/>
          <w:szCs w:val="24"/>
        </w:rPr>
        <w:t xml:space="preserve"> etap II. </w:t>
      </w:r>
    </w:p>
    <w:p w:rsidR="00BB66A5" w:rsidRPr="00BB66A5" w:rsidRDefault="00BB66A5" w:rsidP="00BB66A5">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
          <w:bCs/>
          <w:sz w:val="24"/>
          <w:szCs w:val="24"/>
        </w:rPr>
      </w:pPr>
      <w:r w:rsidRPr="00BB66A5">
        <w:rPr>
          <w:rFonts w:ascii="Times New Roman" w:hAnsi="Times New Roman" w:cs="Times New Roman"/>
          <w:sz w:val="24"/>
          <w:szCs w:val="24"/>
        </w:rPr>
        <w:t>Przedsięwzięcie wieloletnie realizowane w latach 2020 - 2023</w:t>
      </w:r>
      <w:r w:rsidRPr="00BB66A5">
        <w:rPr>
          <w:rFonts w:ascii="Times New Roman" w:hAnsi="Times New Roman" w:cs="Times New Roman"/>
          <w:b/>
          <w:bCs/>
          <w:sz w:val="24"/>
          <w:szCs w:val="24"/>
        </w:rPr>
        <w:t xml:space="preserve">.  </w:t>
      </w:r>
    </w:p>
    <w:p w:rsidR="00BB66A5" w:rsidRPr="00BB66A5" w:rsidRDefault="00BB66A5" w:rsidP="00BB66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 xml:space="preserve">W 2020 r. została podpisana umowa nr 00080-65150-UM0700276/19 na mocy której Gmina uzyskała dofinansowanie na rozbudowę stacji uzdatniania wody i rozbudowę sieci kanalizacji w m. Brudzeń Duży oraz budowę przydomowych oczyszczalni ścieków w m. Sikórz. Jest to przedsięwzięcie wieloletnie realizowane w latach 2020-2023. Łączne nakłady finansowe na to przedsięwzięcie wynoszą </w:t>
      </w:r>
      <w:r w:rsidR="009D6413">
        <w:rPr>
          <w:rFonts w:ascii="Times New Roman" w:hAnsi="Times New Roman" w:cs="Times New Roman"/>
          <w:b/>
          <w:bCs/>
          <w:sz w:val="24"/>
          <w:szCs w:val="24"/>
        </w:rPr>
        <w:t>5</w:t>
      </w:r>
      <w:r w:rsidRPr="00BB66A5">
        <w:rPr>
          <w:rFonts w:ascii="Times New Roman" w:hAnsi="Times New Roman" w:cs="Times New Roman"/>
          <w:b/>
          <w:bCs/>
          <w:sz w:val="24"/>
          <w:szCs w:val="24"/>
        </w:rPr>
        <w:t> 727 500,00 zł.</w:t>
      </w:r>
      <w:r w:rsidRPr="00BB66A5">
        <w:rPr>
          <w:rFonts w:ascii="Times New Roman" w:hAnsi="Times New Roman" w:cs="Times New Roman"/>
          <w:sz w:val="24"/>
          <w:szCs w:val="24"/>
        </w:rPr>
        <w:t xml:space="preserve"> </w:t>
      </w:r>
    </w:p>
    <w:p w:rsidR="00BB66A5" w:rsidRDefault="00BB66A5" w:rsidP="00BB66A5">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
          <w:bCs/>
          <w:sz w:val="24"/>
          <w:szCs w:val="24"/>
        </w:rPr>
      </w:pPr>
    </w:p>
    <w:p w:rsidR="00D0797E" w:rsidRPr="00BB66A5" w:rsidRDefault="00D0797E" w:rsidP="00BB66A5">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
          <w:bCs/>
          <w:sz w:val="24"/>
          <w:szCs w:val="24"/>
        </w:rPr>
      </w:pPr>
    </w:p>
    <w:p w:rsidR="00BB66A5" w:rsidRPr="00BB66A5" w:rsidRDefault="00BB66A5" w:rsidP="00BB66A5">
      <w:pPr>
        <w:tabs>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 xml:space="preserve">Gmina nie posiada umów o partnerstwie </w:t>
      </w:r>
      <w:proofErr w:type="spellStart"/>
      <w:r w:rsidRPr="00BB66A5">
        <w:rPr>
          <w:rFonts w:ascii="Times New Roman" w:hAnsi="Times New Roman" w:cs="Times New Roman"/>
          <w:sz w:val="24"/>
          <w:szCs w:val="24"/>
        </w:rPr>
        <w:t>publiczno</w:t>
      </w:r>
      <w:proofErr w:type="spellEnd"/>
      <w:r w:rsidRPr="00BB66A5">
        <w:rPr>
          <w:rFonts w:ascii="Times New Roman" w:hAnsi="Times New Roman" w:cs="Times New Roman"/>
          <w:sz w:val="24"/>
          <w:szCs w:val="24"/>
        </w:rPr>
        <w:t xml:space="preserve"> – prywatnym.</w:t>
      </w:r>
    </w:p>
    <w:p w:rsidR="00BB66A5" w:rsidRPr="00BB66A5" w:rsidRDefault="00BB66A5" w:rsidP="00BB66A5">
      <w:pPr>
        <w:tabs>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p>
    <w:p w:rsidR="00BB66A5" w:rsidRPr="00BB66A5" w:rsidRDefault="00BB66A5" w:rsidP="00BB66A5">
      <w:pPr>
        <w:tabs>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hAnsi="Times New Roman" w:cs="Times New Roman"/>
          <w:sz w:val="24"/>
          <w:szCs w:val="24"/>
        </w:rPr>
      </w:pPr>
      <w:r w:rsidRPr="00BB66A5">
        <w:rPr>
          <w:rFonts w:ascii="Times New Roman" w:hAnsi="Times New Roman" w:cs="Times New Roman"/>
          <w:sz w:val="24"/>
          <w:szCs w:val="24"/>
        </w:rPr>
        <w:t>W wykazie przedsięwzięć ujęto pozostałe programy, projekty i zadania finansowane ze środków własnych, w tym:</w:t>
      </w:r>
    </w:p>
    <w:p w:rsidR="00BB66A5" w:rsidRPr="00BB66A5" w:rsidRDefault="00BB66A5" w:rsidP="00BB66A5">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i/>
          <w:iCs/>
          <w:sz w:val="24"/>
          <w:szCs w:val="24"/>
        </w:rPr>
      </w:pPr>
      <w:r w:rsidRPr="00BB66A5">
        <w:rPr>
          <w:rFonts w:ascii="Times New Roman" w:hAnsi="Times New Roman" w:cs="Times New Roman"/>
          <w:i/>
          <w:iCs/>
          <w:sz w:val="24"/>
          <w:szCs w:val="24"/>
        </w:rPr>
        <w:t xml:space="preserve">- </w:t>
      </w:r>
      <w:r w:rsidR="009D6413">
        <w:rPr>
          <w:rFonts w:ascii="Times New Roman" w:hAnsi="Times New Roman" w:cs="Times New Roman"/>
          <w:i/>
          <w:iCs/>
          <w:sz w:val="24"/>
          <w:szCs w:val="24"/>
        </w:rPr>
        <w:t>B</w:t>
      </w:r>
      <w:r w:rsidRPr="00BB66A5">
        <w:rPr>
          <w:rFonts w:ascii="Times New Roman" w:hAnsi="Times New Roman" w:cs="Times New Roman"/>
          <w:i/>
          <w:iCs/>
          <w:sz w:val="24"/>
          <w:szCs w:val="24"/>
        </w:rPr>
        <w:t>udow</w:t>
      </w:r>
      <w:r w:rsidR="009D6413">
        <w:rPr>
          <w:rFonts w:ascii="Times New Roman" w:hAnsi="Times New Roman" w:cs="Times New Roman"/>
          <w:i/>
          <w:iCs/>
          <w:sz w:val="24"/>
          <w:szCs w:val="24"/>
        </w:rPr>
        <w:t>a</w:t>
      </w:r>
      <w:r w:rsidRPr="00BB66A5">
        <w:rPr>
          <w:rFonts w:ascii="Times New Roman" w:hAnsi="Times New Roman" w:cs="Times New Roman"/>
          <w:i/>
          <w:iCs/>
          <w:sz w:val="24"/>
          <w:szCs w:val="24"/>
        </w:rPr>
        <w:t xml:space="preserve"> drogi w Brudzeniu Dużym ul. Witosa i ul. Szkolna</w:t>
      </w:r>
    </w:p>
    <w:p w:rsidR="00BB66A5" w:rsidRDefault="009D6413" w:rsidP="00BB66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00BB66A5" w:rsidRPr="00BB66A5">
        <w:rPr>
          <w:rFonts w:ascii="Times New Roman" w:hAnsi="Times New Roman" w:cs="Times New Roman"/>
          <w:sz w:val="24"/>
          <w:szCs w:val="24"/>
        </w:rPr>
        <w:t>ealizacja</w:t>
      </w:r>
      <w:r>
        <w:rPr>
          <w:rFonts w:ascii="Times New Roman" w:hAnsi="Times New Roman" w:cs="Times New Roman"/>
          <w:sz w:val="24"/>
          <w:szCs w:val="24"/>
        </w:rPr>
        <w:t xml:space="preserve"> zadania</w:t>
      </w:r>
      <w:r w:rsidR="00BB66A5" w:rsidRPr="00BB66A5">
        <w:rPr>
          <w:rFonts w:ascii="Times New Roman" w:hAnsi="Times New Roman" w:cs="Times New Roman"/>
          <w:sz w:val="24"/>
          <w:szCs w:val="24"/>
        </w:rPr>
        <w:t xml:space="preserve"> przyczyni się do polepszenia warunków bezpieczeństwa uczestników dróg, zwłaszcza dzieci uczęszczających tą drogą do szkoły oraz mieszkańców korzystających z punktów usługowych zlokalizowanych na w/w ulicach. Łączne nakłady finansowe na to przedsięwzięcie wynoszą </w:t>
      </w:r>
      <w:r>
        <w:rPr>
          <w:rFonts w:ascii="Times New Roman" w:hAnsi="Times New Roman" w:cs="Times New Roman"/>
          <w:b/>
          <w:sz w:val="24"/>
          <w:szCs w:val="24"/>
        </w:rPr>
        <w:t>2</w:t>
      </w:r>
      <w:r w:rsidR="00BB66A5" w:rsidRPr="00BB66A5">
        <w:rPr>
          <w:rFonts w:ascii="Times New Roman" w:hAnsi="Times New Roman" w:cs="Times New Roman"/>
          <w:b/>
          <w:bCs/>
          <w:sz w:val="24"/>
          <w:szCs w:val="24"/>
        </w:rPr>
        <w:t xml:space="preserve">45 000,00 zł. </w:t>
      </w:r>
      <w:r w:rsidR="00BB66A5" w:rsidRPr="00BB66A5">
        <w:rPr>
          <w:rFonts w:ascii="Times New Roman" w:hAnsi="Times New Roman" w:cs="Times New Roman"/>
          <w:sz w:val="24"/>
          <w:szCs w:val="24"/>
        </w:rPr>
        <w:t>Jest to zadanie wieloletnie realizowane w latach 2020 -2021</w:t>
      </w:r>
    </w:p>
    <w:p w:rsidR="00C460D2" w:rsidRPr="00C460D2" w:rsidRDefault="009D6413" w:rsidP="00C460D2">
      <w:pPr>
        <w:pStyle w:val="Akapitzlist"/>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Budowa boiska wielofunkcyjnego w Siecieniu</w:t>
      </w:r>
      <w:r w:rsidRPr="00BB66A5">
        <w:rPr>
          <w:rFonts w:ascii="Times New Roman" w:hAnsi="Times New Roman" w:cs="Times New Roman"/>
          <w:sz w:val="24"/>
          <w:szCs w:val="24"/>
        </w:rPr>
        <w:t xml:space="preserve">. </w:t>
      </w:r>
      <w:r w:rsidR="00C460D2">
        <w:rPr>
          <w:rFonts w:ascii="Times New Roman" w:hAnsi="Times New Roman" w:cs="Times New Roman"/>
          <w:sz w:val="24"/>
          <w:szCs w:val="24"/>
        </w:rPr>
        <w:t>P</w:t>
      </w:r>
      <w:r w:rsidR="00C460D2" w:rsidRPr="00C460D2">
        <w:rPr>
          <w:rFonts w:ascii="Times New Roman" w:hAnsi="Times New Roman" w:cs="Times New Roman"/>
          <w:sz w:val="24"/>
          <w:szCs w:val="24"/>
        </w:rPr>
        <w:t>lanowane jest wykonanie boiska o sztucznej nawierzchni z przeznaczeniem wielofunkcyjnym (piłka nożna, koszykówka oraz siatkówka)</w:t>
      </w:r>
      <w:r w:rsidR="00D0797E">
        <w:rPr>
          <w:rFonts w:ascii="Times New Roman" w:hAnsi="Times New Roman" w:cs="Times New Roman"/>
          <w:sz w:val="24"/>
          <w:szCs w:val="24"/>
        </w:rPr>
        <w:t>.</w:t>
      </w:r>
      <w:r w:rsidR="00C460D2" w:rsidRPr="00C460D2">
        <w:rPr>
          <w:rFonts w:ascii="Times New Roman" w:hAnsi="Times New Roman" w:cs="Times New Roman"/>
          <w:sz w:val="24"/>
          <w:szCs w:val="24"/>
        </w:rPr>
        <w:t xml:space="preserve"> </w:t>
      </w:r>
    </w:p>
    <w:p w:rsidR="009D6413" w:rsidRDefault="009D6413" w:rsidP="009D64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 xml:space="preserve">Łączne nakłady finansowe na to przedsięwzięcie wynoszą </w:t>
      </w:r>
      <w:r>
        <w:rPr>
          <w:rFonts w:ascii="Times New Roman" w:hAnsi="Times New Roman" w:cs="Times New Roman"/>
          <w:b/>
          <w:sz w:val="24"/>
          <w:szCs w:val="24"/>
        </w:rPr>
        <w:t>69 680,00</w:t>
      </w:r>
      <w:r w:rsidRPr="00BB66A5">
        <w:rPr>
          <w:rFonts w:ascii="Times New Roman" w:hAnsi="Times New Roman" w:cs="Times New Roman"/>
          <w:b/>
          <w:bCs/>
          <w:sz w:val="24"/>
          <w:szCs w:val="24"/>
        </w:rPr>
        <w:t xml:space="preserve"> zł. </w:t>
      </w:r>
      <w:r w:rsidRPr="00BB66A5">
        <w:rPr>
          <w:rFonts w:ascii="Times New Roman" w:hAnsi="Times New Roman" w:cs="Times New Roman"/>
          <w:sz w:val="24"/>
          <w:szCs w:val="24"/>
        </w:rPr>
        <w:t>Jest to zadanie wiel</w:t>
      </w:r>
      <w:r w:rsidR="00F341F4">
        <w:rPr>
          <w:rFonts w:ascii="Times New Roman" w:hAnsi="Times New Roman" w:cs="Times New Roman"/>
          <w:sz w:val="24"/>
          <w:szCs w:val="24"/>
        </w:rPr>
        <w:t>oletnie realizowane w latach 2018</w:t>
      </w:r>
      <w:r w:rsidRPr="00BB66A5">
        <w:rPr>
          <w:rFonts w:ascii="Times New Roman" w:hAnsi="Times New Roman" w:cs="Times New Roman"/>
          <w:sz w:val="24"/>
          <w:szCs w:val="24"/>
        </w:rPr>
        <w:t xml:space="preserve"> -2021</w:t>
      </w:r>
    </w:p>
    <w:p w:rsidR="009D6413" w:rsidRDefault="009D6413" w:rsidP="00BB66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i/>
          <w:sz w:val="24"/>
          <w:szCs w:val="24"/>
        </w:rPr>
      </w:pPr>
    </w:p>
    <w:p w:rsidR="00C460D2" w:rsidRPr="00C460D2" w:rsidRDefault="009D6413" w:rsidP="00C460D2">
      <w:pPr>
        <w:pStyle w:val="Akapitzlist"/>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left="0"/>
        <w:jc w:val="both"/>
        <w:rPr>
          <w:rFonts w:ascii="Times New Roman" w:hAnsi="Times New Roman" w:cs="Times New Roman"/>
          <w:sz w:val="24"/>
          <w:szCs w:val="24"/>
        </w:rPr>
      </w:pPr>
      <w:r>
        <w:rPr>
          <w:rFonts w:ascii="Times New Roman" w:hAnsi="Times New Roman" w:cs="Times New Roman"/>
          <w:i/>
          <w:sz w:val="24"/>
          <w:szCs w:val="24"/>
        </w:rPr>
        <w:t>-Budowa boiska wielofunkcyjnego w Sikorzu</w:t>
      </w:r>
      <w:r w:rsidRPr="00BB66A5">
        <w:rPr>
          <w:rFonts w:ascii="Times New Roman" w:hAnsi="Times New Roman" w:cs="Times New Roman"/>
          <w:sz w:val="24"/>
          <w:szCs w:val="24"/>
        </w:rPr>
        <w:t>.</w:t>
      </w:r>
      <w:r w:rsidR="00C460D2" w:rsidRPr="00C460D2">
        <w:rPr>
          <w:rFonts w:ascii="Times New Roman" w:hAnsi="Times New Roman" w:cs="Times New Roman"/>
          <w:sz w:val="24"/>
          <w:szCs w:val="24"/>
        </w:rPr>
        <w:t xml:space="preserve"> </w:t>
      </w:r>
      <w:r w:rsidR="00C460D2">
        <w:rPr>
          <w:rFonts w:ascii="Times New Roman" w:hAnsi="Times New Roman" w:cs="Times New Roman"/>
          <w:sz w:val="24"/>
          <w:szCs w:val="24"/>
        </w:rPr>
        <w:t>P</w:t>
      </w:r>
      <w:r w:rsidR="00C460D2" w:rsidRPr="00C460D2">
        <w:rPr>
          <w:rFonts w:ascii="Times New Roman" w:hAnsi="Times New Roman" w:cs="Times New Roman"/>
          <w:sz w:val="24"/>
          <w:szCs w:val="24"/>
        </w:rPr>
        <w:t>lanowane jest wykonanie boiska o sztucznej nawierzchni z przeznaczeniem wielofunkcyjnym (piłka nożna, koszykówka oraz siatkówka)</w:t>
      </w:r>
      <w:r w:rsidR="00D0797E">
        <w:rPr>
          <w:rFonts w:ascii="Times New Roman" w:hAnsi="Times New Roman" w:cs="Times New Roman"/>
          <w:sz w:val="24"/>
          <w:szCs w:val="24"/>
        </w:rPr>
        <w:t>.</w:t>
      </w:r>
      <w:r w:rsidR="00C460D2" w:rsidRPr="00C460D2">
        <w:rPr>
          <w:rFonts w:ascii="Times New Roman" w:hAnsi="Times New Roman" w:cs="Times New Roman"/>
          <w:sz w:val="24"/>
          <w:szCs w:val="24"/>
        </w:rPr>
        <w:t xml:space="preserve"> </w:t>
      </w:r>
    </w:p>
    <w:p w:rsidR="009D6413" w:rsidRDefault="009D6413" w:rsidP="009D64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BB66A5">
        <w:rPr>
          <w:rFonts w:ascii="Times New Roman" w:hAnsi="Times New Roman" w:cs="Times New Roman"/>
          <w:sz w:val="24"/>
          <w:szCs w:val="24"/>
        </w:rPr>
        <w:t xml:space="preserve"> Łączne nakłady finansowe na to przedsięwzięcie wynoszą </w:t>
      </w:r>
      <w:r>
        <w:rPr>
          <w:rFonts w:ascii="Times New Roman" w:hAnsi="Times New Roman" w:cs="Times New Roman"/>
          <w:b/>
          <w:sz w:val="24"/>
          <w:szCs w:val="24"/>
        </w:rPr>
        <w:t>69 882,34</w:t>
      </w:r>
      <w:r w:rsidRPr="00BB66A5">
        <w:rPr>
          <w:rFonts w:ascii="Times New Roman" w:hAnsi="Times New Roman" w:cs="Times New Roman"/>
          <w:b/>
          <w:bCs/>
          <w:sz w:val="24"/>
          <w:szCs w:val="24"/>
        </w:rPr>
        <w:t xml:space="preserve"> zł. </w:t>
      </w:r>
      <w:r w:rsidRPr="00BB66A5">
        <w:rPr>
          <w:rFonts w:ascii="Times New Roman" w:hAnsi="Times New Roman" w:cs="Times New Roman"/>
          <w:sz w:val="24"/>
          <w:szCs w:val="24"/>
        </w:rPr>
        <w:t>Jest to zadanie wiel</w:t>
      </w:r>
      <w:r w:rsidR="00F341F4">
        <w:rPr>
          <w:rFonts w:ascii="Times New Roman" w:hAnsi="Times New Roman" w:cs="Times New Roman"/>
          <w:sz w:val="24"/>
          <w:szCs w:val="24"/>
        </w:rPr>
        <w:t>oletnie realizowane w latach 2018</w:t>
      </w:r>
      <w:r w:rsidRPr="00BB66A5">
        <w:rPr>
          <w:rFonts w:ascii="Times New Roman" w:hAnsi="Times New Roman" w:cs="Times New Roman"/>
          <w:sz w:val="24"/>
          <w:szCs w:val="24"/>
        </w:rPr>
        <w:t xml:space="preserve"> -2021</w:t>
      </w:r>
    </w:p>
    <w:p w:rsidR="009D6413" w:rsidRPr="00BB66A5" w:rsidRDefault="009D6413" w:rsidP="00BB66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i/>
          <w:sz w:val="24"/>
          <w:szCs w:val="24"/>
        </w:rPr>
      </w:pPr>
    </w:p>
    <w:p w:rsidR="00BB66A5" w:rsidRPr="00C002FB" w:rsidRDefault="00C002FB" w:rsidP="00427085">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Zmiany wprowadzone autopoprawką wójta do projektu budżetu na 2021 rok dotyczą zwiększenia dochodów bieżących w kwocie </w:t>
      </w:r>
      <w:r w:rsidRPr="00C002FB">
        <w:rPr>
          <w:rFonts w:ascii="Times New Roman" w:hAnsi="Times New Roman" w:cs="Times New Roman"/>
          <w:b/>
          <w:sz w:val="24"/>
          <w:szCs w:val="24"/>
        </w:rPr>
        <w:t>8 000,00</w:t>
      </w:r>
      <w:r>
        <w:rPr>
          <w:rFonts w:ascii="Times New Roman" w:hAnsi="Times New Roman" w:cs="Times New Roman"/>
          <w:b/>
          <w:sz w:val="24"/>
          <w:szCs w:val="24"/>
        </w:rPr>
        <w:t xml:space="preserve"> </w:t>
      </w:r>
      <w:r w:rsidR="001361AF">
        <w:rPr>
          <w:rFonts w:ascii="Times New Roman" w:hAnsi="Times New Roman" w:cs="Times New Roman"/>
          <w:sz w:val="24"/>
          <w:szCs w:val="24"/>
        </w:rPr>
        <w:t xml:space="preserve">w podatku od nieruchomości od osób prawnych oraz </w:t>
      </w:r>
      <w:r w:rsidR="001361AF" w:rsidRPr="001361AF">
        <w:rPr>
          <w:rFonts w:ascii="Times New Roman" w:eastAsia="Calibri" w:hAnsi="Times New Roman" w:cs="Times New Roman"/>
          <w:sz w:val="24"/>
          <w:szCs w:val="24"/>
        </w:rPr>
        <w:t>zwiększ</w:t>
      </w:r>
      <w:r w:rsidR="001361AF">
        <w:rPr>
          <w:rFonts w:ascii="Times New Roman" w:eastAsia="Calibri" w:hAnsi="Times New Roman" w:cs="Times New Roman"/>
          <w:sz w:val="24"/>
          <w:szCs w:val="24"/>
        </w:rPr>
        <w:t xml:space="preserve">ono </w:t>
      </w:r>
      <w:r w:rsidR="001361AF" w:rsidRPr="001361AF">
        <w:rPr>
          <w:rFonts w:ascii="Times New Roman" w:eastAsia="Calibri" w:hAnsi="Times New Roman" w:cs="Times New Roman"/>
          <w:sz w:val="24"/>
          <w:szCs w:val="24"/>
        </w:rPr>
        <w:t xml:space="preserve">plan  wydatków bieżących w kwocie </w:t>
      </w:r>
      <w:r w:rsidR="001361AF" w:rsidRPr="001361AF">
        <w:rPr>
          <w:rFonts w:ascii="Times New Roman" w:eastAsia="Calibri" w:hAnsi="Times New Roman" w:cs="Times New Roman"/>
          <w:b/>
          <w:sz w:val="24"/>
          <w:szCs w:val="24"/>
        </w:rPr>
        <w:t>8 000,00</w:t>
      </w:r>
      <w:r w:rsidR="001361AF">
        <w:rPr>
          <w:rFonts w:ascii="Times New Roman" w:eastAsia="Calibri" w:hAnsi="Times New Roman" w:cs="Times New Roman"/>
          <w:sz w:val="24"/>
          <w:szCs w:val="24"/>
        </w:rPr>
        <w:t xml:space="preserve"> na  </w:t>
      </w:r>
      <w:r w:rsidR="001361AF" w:rsidRPr="001361AF">
        <w:rPr>
          <w:rFonts w:ascii="Times New Roman" w:eastAsia="Calibri" w:hAnsi="Times New Roman" w:cs="Times New Roman"/>
          <w:sz w:val="24"/>
          <w:szCs w:val="24"/>
        </w:rPr>
        <w:t xml:space="preserve">opracowanie planu zagospodarowania w miejscowości Siecień </w:t>
      </w:r>
      <w:proofErr w:type="spellStart"/>
      <w:r w:rsidR="001361AF" w:rsidRPr="001361AF">
        <w:rPr>
          <w:rFonts w:ascii="Times New Roman" w:eastAsia="Calibri" w:hAnsi="Times New Roman" w:cs="Times New Roman"/>
          <w:sz w:val="24"/>
          <w:szCs w:val="24"/>
        </w:rPr>
        <w:t>gm</w:t>
      </w:r>
      <w:proofErr w:type="spellEnd"/>
      <w:r w:rsidR="001361AF" w:rsidRPr="001361AF">
        <w:rPr>
          <w:rFonts w:ascii="Times New Roman" w:eastAsia="Calibri" w:hAnsi="Times New Roman" w:cs="Times New Roman"/>
          <w:sz w:val="24"/>
          <w:szCs w:val="24"/>
        </w:rPr>
        <w:t xml:space="preserve"> . Brudzeń Duży.</w:t>
      </w:r>
    </w:p>
    <w:p w:rsidR="004F3DF9" w:rsidRDefault="00427085" w:rsidP="00427085">
      <w:pPr>
        <w:spacing w:line="360" w:lineRule="auto"/>
        <w:jc w:val="both"/>
        <w:rPr>
          <w:rFonts w:ascii="Times New Roman" w:hAnsi="Times New Roman" w:cs="Times New Roman"/>
          <w:b/>
          <w:sz w:val="24"/>
          <w:szCs w:val="24"/>
        </w:rPr>
      </w:pPr>
      <w:r w:rsidRPr="00427085">
        <w:rPr>
          <w:rFonts w:ascii="Times New Roman" w:hAnsi="Times New Roman" w:cs="Times New Roman"/>
          <w:sz w:val="24"/>
          <w:szCs w:val="24"/>
        </w:rPr>
        <w:t xml:space="preserve">Plan wydatków majątkowych zwiększono łącznie o </w:t>
      </w:r>
      <w:r w:rsidRPr="00427085">
        <w:rPr>
          <w:rFonts w:ascii="Times New Roman" w:hAnsi="Times New Roman" w:cs="Times New Roman"/>
          <w:b/>
          <w:sz w:val="24"/>
          <w:szCs w:val="24"/>
        </w:rPr>
        <w:t>2 000 000,00</w:t>
      </w:r>
      <w:r>
        <w:rPr>
          <w:rFonts w:ascii="Times New Roman" w:hAnsi="Times New Roman" w:cs="Times New Roman"/>
          <w:b/>
          <w:sz w:val="24"/>
          <w:szCs w:val="24"/>
        </w:rPr>
        <w:t xml:space="preserve">. </w:t>
      </w:r>
    </w:p>
    <w:p w:rsidR="00427085" w:rsidRPr="00427085" w:rsidRDefault="00427085" w:rsidP="00427085">
      <w:pPr>
        <w:jc w:val="both"/>
        <w:rPr>
          <w:rFonts w:ascii="Times New Roman" w:eastAsia="Calibri" w:hAnsi="Times New Roman" w:cs="Times New Roman"/>
          <w:sz w:val="24"/>
          <w:szCs w:val="24"/>
        </w:rPr>
      </w:pPr>
      <w:r w:rsidRPr="00427085">
        <w:rPr>
          <w:rFonts w:ascii="Times New Roman" w:eastAsia="Calibri" w:hAnsi="Times New Roman" w:cs="Times New Roman"/>
          <w:sz w:val="24"/>
          <w:szCs w:val="24"/>
        </w:rPr>
        <w:t>Zmiany dotyczą:</w:t>
      </w:r>
    </w:p>
    <w:p w:rsidR="00091468" w:rsidRDefault="00427085" w:rsidP="00303A96">
      <w:pPr>
        <w:spacing w:line="360" w:lineRule="auto"/>
        <w:jc w:val="both"/>
        <w:rPr>
          <w:rFonts w:ascii="Times New Roman" w:eastAsia="Calibri" w:hAnsi="Times New Roman" w:cs="Times New Roman"/>
          <w:sz w:val="24"/>
          <w:szCs w:val="24"/>
        </w:rPr>
      </w:pPr>
      <w:r w:rsidRPr="00427085">
        <w:rPr>
          <w:rFonts w:ascii="Times New Roman" w:eastAsia="Calibri" w:hAnsi="Times New Roman" w:cs="Times New Roman"/>
          <w:sz w:val="24"/>
          <w:szCs w:val="24"/>
        </w:rPr>
        <w:t>-</w:t>
      </w:r>
      <w:r w:rsidR="00091468">
        <w:rPr>
          <w:rFonts w:ascii="Times New Roman" w:eastAsia="Calibri" w:hAnsi="Times New Roman" w:cs="Times New Roman"/>
          <w:sz w:val="24"/>
          <w:szCs w:val="24"/>
        </w:rPr>
        <w:t xml:space="preserve"> zwiększenia </w:t>
      </w:r>
      <w:r w:rsidRPr="00427085">
        <w:rPr>
          <w:rFonts w:ascii="Times New Roman" w:eastAsia="Calibri" w:hAnsi="Times New Roman" w:cs="Times New Roman"/>
          <w:sz w:val="24"/>
          <w:szCs w:val="24"/>
        </w:rPr>
        <w:t>plan</w:t>
      </w:r>
      <w:r w:rsidR="00091468">
        <w:rPr>
          <w:rFonts w:ascii="Times New Roman" w:eastAsia="Calibri" w:hAnsi="Times New Roman" w:cs="Times New Roman"/>
          <w:sz w:val="24"/>
          <w:szCs w:val="24"/>
        </w:rPr>
        <w:t>u</w:t>
      </w:r>
      <w:r w:rsidRPr="00427085">
        <w:rPr>
          <w:rFonts w:ascii="Times New Roman" w:eastAsia="Calibri" w:hAnsi="Times New Roman" w:cs="Times New Roman"/>
          <w:sz w:val="24"/>
          <w:szCs w:val="24"/>
        </w:rPr>
        <w:t xml:space="preserve"> wydatków majątkowych w kwocie </w:t>
      </w:r>
      <w:r w:rsidRPr="00427085">
        <w:rPr>
          <w:rFonts w:ascii="Times New Roman" w:eastAsia="Calibri" w:hAnsi="Times New Roman" w:cs="Times New Roman"/>
          <w:b/>
          <w:sz w:val="24"/>
          <w:szCs w:val="24"/>
        </w:rPr>
        <w:t>1 500 000,00</w:t>
      </w:r>
      <w:r w:rsidRPr="00427085">
        <w:rPr>
          <w:rFonts w:ascii="Times New Roman" w:eastAsia="Calibri" w:hAnsi="Times New Roman" w:cs="Times New Roman"/>
          <w:sz w:val="24"/>
          <w:szCs w:val="24"/>
        </w:rPr>
        <w:t xml:space="preserve"> na zadaniu majątkowym pn</w:t>
      </w:r>
      <w:r w:rsidR="00091468">
        <w:rPr>
          <w:rFonts w:ascii="Times New Roman" w:eastAsia="Calibri" w:hAnsi="Times New Roman" w:cs="Times New Roman"/>
          <w:sz w:val="24"/>
          <w:szCs w:val="24"/>
        </w:rPr>
        <w:t>.</w:t>
      </w:r>
      <w:r w:rsidRPr="00427085">
        <w:rPr>
          <w:rFonts w:ascii="Times New Roman" w:eastAsia="Calibri" w:hAnsi="Times New Roman" w:cs="Times New Roman"/>
          <w:sz w:val="24"/>
          <w:szCs w:val="24"/>
        </w:rPr>
        <w:t xml:space="preserve"> </w:t>
      </w:r>
      <w:r w:rsidR="00091468">
        <w:rPr>
          <w:rFonts w:ascii="Times New Roman" w:eastAsia="Calibri" w:hAnsi="Times New Roman" w:cs="Times New Roman"/>
          <w:sz w:val="24"/>
          <w:szCs w:val="24"/>
        </w:rPr>
        <w:t>„</w:t>
      </w:r>
      <w:r w:rsidRPr="00427085">
        <w:rPr>
          <w:rFonts w:ascii="Times New Roman" w:eastAsia="Calibri" w:hAnsi="Times New Roman" w:cs="Times New Roman"/>
          <w:sz w:val="24"/>
          <w:szCs w:val="24"/>
        </w:rPr>
        <w:t xml:space="preserve">Poprawa wyposażenia  Gminy Brudzeń Duży w infrastrukturę wodociągowo-kanalizacyjną w latach 2017-2020 etap II”. </w:t>
      </w:r>
    </w:p>
    <w:p w:rsidR="00427085" w:rsidRPr="00427085" w:rsidRDefault="00091468" w:rsidP="00303A9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w</w:t>
      </w:r>
      <w:r w:rsidRPr="00427085">
        <w:rPr>
          <w:rFonts w:ascii="Times New Roman" w:eastAsia="Calibri" w:hAnsi="Times New Roman" w:cs="Times New Roman"/>
          <w:sz w:val="24"/>
          <w:szCs w:val="24"/>
        </w:rPr>
        <w:t>prowadzan</w:t>
      </w:r>
      <w:r>
        <w:rPr>
          <w:rFonts w:ascii="Times New Roman" w:eastAsia="Calibri" w:hAnsi="Times New Roman" w:cs="Times New Roman"/>
          <w:sz w:val="24"/>
          <w:szCs w:val="24"/>
        </w:rPr>
        <w:t>ia</w:t>
      </w:r>
      <w:r w:rsidR="00427085" w:rsidRPr="00427085">
        <w:rPr>
          <w:rFonts w:ascii="Times New Roman" w:eastAsia="Calibri" w:hAnsi="Times New Roman" w:cs="Times New Roman"/>
          <w:sz w:val="24"/>
          <w:szCs w:val="24"/>
        </w:rPr>
        <w:t xml:space="preserve"> nowe</w:t>
      </w:r>
      <w:r>
        <w:rPr>
          <w:rFonts w:ascii="Times New Roman" w:eastAsia="Calibri" w:hAnsi="Times New Roman" w:cs="Times New Roman"/>
          <w:sz w:val="24"/>
          <w:szCs w:val="24"/>
        </w:rPr>
        <w:t>go zadania</w:t>
      </w:r>
      <w:r w:rsidR="00427085" w:rsidRPr="00427085">
        <w:rPr>
          <w:rFonts w:ascii="Times New Roman" w:eastAsia="Calibri" w:hAnsi="Times New Roman" w:cs="Times New Roman"/>
          <w:sz w:val="24"/>
          <w:szCs w:val="24"/>
        </w:rPr>
        <w:t xml:space="preserve"> majątkowe</w:t>
      </w:r>
      <w:r>
        <w:rPr>
          <w:rFonts w:ascii="Times New Roman" w:eastAsia="Calibri" w:hAnsi="Times New Roman" w:cs="Times New Roman"/>
          <w:sz w:val="24"/>
          <w:szCs w:val="24"/>
        </w:rPr>
        <w:t>go</w:t>
      </w:r>
      <w:r w:rsidR="00427085" w:rsidRPr="00427085">
        <w:rPr>
          <w:rFonts w:ascii="Times New Roman" w:eastAsia="Calibri" w:hAnsi="Times New Roman" w:cs="Times New Roman"/>
          <w:sz w:val="24"/>
          <w:szCs w:val="24"/>
        </w:rPr>
        <w:t xml:space="preserve"> pn</w:t>
      </w:r>
      <w:r>
        <w:rPr>
          <w:rFonts w:ascii="Times New Roman" w:eastAsia="Calibri" w:hAnsi="Times New Roman" w:cs="Times New Roman"/>
          <w:sz w:val="24"/>
          <w:szCs w:val="24"/>
        </w:rPr>
        <w:t>.</w:t>
      </w:r>
      <w:r w:rsidR="00427085" w:rsidRPr="00427085">
        <w:rPr>
          <w:rFonts w:ascii="Times New Roman" w:eastAsia="Calibri" w:hAnsi="Times New Roman" w:cs="Times New Roman"/>
          <w:sz w:val="24"/>
          <w:szCs w:val="24"/>
        </w:rPr>
        <w:t xml:space="preserve"> „Budowa sieci wodociągowej i kanalizacji sanitarnej w ciągu ulicy Wrzosowej i W. Witosa w Brudzeniu Dużym „ na które przeznacza się kwotę </w:t>
      </w:r>
      <w:r w:rsidR="00427085" w:rsidRPr="00427085">
        <w:rPr>
          <w:rFonts w:ascii="Times New Roman" w:eastAsia="Calibri" w:hAnsi="Times New Roman" w:cs="Times New Roman"/>
          <w:b/>
          <w:sz w:val="24"/>
          <w:szCs w:val="24"/>
        </w:rPr>
        <w:t>100 000,00</w:t>
      </w:r>
      <w:r w:rsidR="00427085" w:rsidRPr="00427085">
        <w:rPr>
          <w:rFonts w:ascii="Times New Roman" w:eastAsia="Calibri" w:hAnsi="Times New Roman" w:cs="Times New Roman"/>
          <w:sz w:val="24"/>
          <w:szCs w:val="24"/>
        </w:rPr>
        <w:t xml:space="preserve"> </w:t>
      </w:r>
    </w:p>
    <w:p w:rsidR="00427085" w:rsidRPr="00427085" w:rsidRDefault="00427085" w:rsidP="00303A96">
      <w:pPr>
        <w:spacing w:line="360" w:lineRule="auto"/>
        <w:jc w:val="both"/>
        <w:rPr>
          <w:rFonts w:ascii="Times New Roman" w:eastAsia="Calibri" w:hAnsi="Times New Roman" w:cs="Times New Roman"/>
          <w:sz w:val="24"/>
          <w:szCs w:val="24"/>
        </w:rPr>
      </w:pPr>
      <w:r w:rsidRPr="00427085">
        <w:rPr>
          <w:rFonts w:ascii="Times New Roman" w:eastAsia="Calibri" w:hAnsi="Times New Roman" w:cs="Times New Roman"/>
          <w:sz w:val="24"/>
          <w:szCs w:val="24"/>
        </w:rPr>
        <w:t>- zmienion</w:t>
      </w:r>
      <w:r w:rsidR="00091468">
        <w:rPr>
          <w:rFonts w:ascii="Times New Roman" w:eastAsia="Calibri" w:hAnsi="Times New Roman" w:cs="Times New Roman"/>
          <w:sz w:val="24"/>
          <w:szCs w:val="24"/>
        </w:rPr>
        <w:t>y nazwy</w:t>
      </w:r>
      <w:r w:rsidRPr="00427085">
        <w:rPr>
          <w:rFonts w:ascii="Times New Roman" w:eastAsia="Calibri" w:hAnsi="Times New Roman" w:cs="Times New Roman"/>
          <w:sz w:val="24"/>
          <w:szCs w:val="24"/>
        </w:rPr>
        <w:t xml:space="preserve"> zadania majątkowego z „P</w:t>
      </w:r>
      <w:bookmarkStart w:id="0" w:name="_GoBack"/>
      <w:bookmarkEnd w:id="0"/>
      <w:r w:rsidRPr="00427085">
        <w:rPr>
          <w:rFonts w:ascii="Times New Roman" w:eastAsia="Calibri" w:hAnsi="Times New Roman" w:cs="Times New Roman"/>
          <w:sz w:val="24"/>
          <w:szCs w:val="24"/>
        </w:rPr>
        <w:t>rzebudowa drogi gminnej w miejscowości Krzyżanow</w:t>
      </w:r>
      <w:r w:rsidR="00091468">
        <w:rPr>
          <w:rFonts w:ascii="Times New Roman" w:eastAsia="Calibri" w:hAnsi="Times New Roman" w:cs="Times New Roman"/>
          <w:sz w:val="24"/>
          <w:szCs w:val="24"/>
        </w:rPr>
        <w:t>o</w:t>
      </w:r>
      <w:r w:rsidRPr="00427085">
        <w:rPr>
          <w:rFonts w:ascii="Times New Roman" w:eastAsia="Calibri" w:hAnsi="Times New Roman" w:cs="Times New Roman"/>
          <w:sz w:val="24"/>
          <w:szCs w:val="24"/>
        </w:rPr>
        <w:t>„ na „Przebudowa drogi gminnej nr 290330W w miejscowości Krzyżanowo, gm</w:t>
      </w:r>
      <w:r w:rsidR="00091468">
        <w:rPr>
          <w:rFonts w:ascii="Times New Roman" w:eastAsia="Calibri" w:hAnsi="Times New Roman" w:cs="Times New Roman"/>
          <w:sz w:val="24"/>
          <w:szCs w:val="24"/>
        </w:rPr>
        <w:t>.</w:t>
      </w:r>
      <w:r w:rsidRPr="00427085">
        <w:rPr>
          <w:rFonts w:ascii="Times New Roman" w:eastAsia="Calibri" w:hAnsi="Times New Roman" w:cs="Times New Roman"/>
          <w:sz w:val="24"/>
          <w:szCs w:val="24"/>
        </w:rPr>
        <w:t xml:space="preserve"> Brudzeń Duży” i dodatkowo zwiększa się plan wydatków majątkowych o kwotę </w:t>
      </w:r>
      <w:r w:rsidRPr="00427085">
        <w:rPr>
          <w:rFonts w:ascii="Times New Roman" w:eastAsia="Calibri" w:hAnsi="Times New Roman" w:cs="Times New Roman"/>
          <w:b/>
          <w:sz w:val="24"/>
          <w:szCs w:val="24"/>
        </w:rPr>
        <w:t>100 000,00</w:t>
      </w:r>
      <w:r w:rsidRPr="00427085">
        <w:rPr>
          <w:rFonts w:ascii="Times New Roman" w:eastAsia="Calibri" w:hAnsi="Times New Roman" w:cs="Times New Roman"/>
          <w:sz w:val="24"/>
          <w:szCs w:val="24"/>
        </w:rPr>
        <w:t xml:space="preserve"> łącznie na realizację tego zadania przeznacza się kwotę </w:t>
      </w:r>
      <w:r w:rsidRPr="00427085">
        <w:rPr>
          <w:rFonts w:ascii="Times New Roman" w:eastAsia="Calibri" w:hAnsi="Times New Roman" w:cs="Times New Roman"/>
          <w:b/>
          <w:sz w:val="24"/>
          <w:szCs w:val="24"/>
        </w:rPr>
        <w:t>280 000,00</w:t>
      </w:r>
      <w:r w:rsidRPr="00427085">
        <w:rPr>
          <w:rFonts w:ascii="Times New Roman" w:eastAsia="Calibri" w:hAnsi="Times New Roman" w:cs="Times New Roman"/>
          <w:sz w:val="24"/>
          <w:szCs w:val="24"/>
        </w:rPr>
        <w:t xml:space="preserve"> </w:t>
      </w:r>
    </w:p>
    <w:p w:rsidR="00427085" w:rsidRPr="00427085" w:rsidRDefault="00091468" w:rsidP="00303A96">
      <w:pPr>
        <w:spacing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zmieniony nazwy</w:t>
      </w:r>
      <w:r w:rsidR="00427085" w:rsidRPr="00427085">
        <w:rPr>
          <w:rFonts w:ascii="Times New Roman" w:eastAsia="Calibri" w:hAnsi="Times New Roman" w:cs="Times New Roman"/>
          <w:sz w:val="24"/>
          <w:szCs w:val="24"/>
        </w:rPr>
        <w:t xml:space="preserve"> zadania majątkowego z „Projekt budowy drogi w Brudzeniu Dużym ul. Witosa i ul. Szkolna” na „Budowa drogi  w Brudzeniu Dużym ul. Witosa i ul. Szkolna” i dodatkowo zwiększa się plan wydatków majątkowych o kwotę </w:t>
      </w:r>
      <w:r w:rsidR="00427085" w:rsidRPr="00427085">
        <w:rPr>
          <w:rFonts w:ascii="Times New Roman" w:eastAsia="Calibri" w:hAnsi="Times New Roman" w:cs="Times New Roman"/>
          <w:b/>
          <w:sz w:val="24"/>
          <w:szCs w:val="24"/>
        </w:rPr>
        <w:t>200 000,00</w:t>
      </w:r>
      <w:r>
        <w:rPr>
          <w:rFonts w:ascii="Times New Roman" w:eastAsia="Calibri" w:hAnsi="Times New Roman" w:cs="Times New Roman"/>
          <w:sz w:val="24"/>
          <w:szCs w:val="24"/>
        </w:rPr>
        <w:t xml:space="preserve"> łącznie  na realizację</w:t>
      </w:r>
      <w:r w:rsidR="00427085" w:rsidRPr="00427085">
        <w:rPr>
          <w:rFonts w:ascii="Times New Roman" w:eastAsia="Calibri" w:hAnsi="Times New Roman" w:cs="Times New Roman"/>
          <w:sz w:val="24"/>
          <w:szCs w:val="24"/>
        </w:rPr>
        <w:t xml:space="preserve"> tego zadania  przeznacza się kwotę </w:t>
      </w:r>
      <w:r w:rsidR="00427085" w:rsidRPr="00427085">
        <w:rPr>
          <w:rFonts w:ascii="Times New Roman" w:eastAsia="Calibri" w:hAnsi="Times New Roman" w:cs="Times New Roman"/>
          <w:b/>
          <w:sz w:val="24"/>
          <w:szCs w:val="24"/>
        </w:rPr>
        <w:t>225 000,00</w:t>
      </w:r>
    </w:p>
    <w:p w:rsidR="00427085" w:rsidRDefault="00427085" w:rsidP="00303A96">
      <w:pPr>
        <w:spacing w:line="360" w:lineRule="auto"/>
        <w:jc w:val="both"/>
        <w:rPr>
          <w:rFonts w:ascii="Times New Roman" w:eastAsia="Calibri" w:hAnsi="Times New Roman" w:cs="Times New Roman"/>
          <w:sz w:val="24"/>
          <w:szCs w:val="24"/>
        </w:rPr>
      </w:pPr>
      <w:r w:rsidRPr="00427085">
        <w:rPr>
          <w:rFonts w:ascii="Times New Roman" w:eastAsia="Calibri" w:hAnsi="Times New Roman" w:cs="Times New Roman"/>
          <w:b/>
          <w:sz w:val="24"/>
          <w:szCs w:val="24"/>
        </w:rPr>
        <w:t>-</w:t>
      </w:r>
      <w:r w:rsidR="00091468">
        <w:rPr>
          <w:rFonts w:ascii="Times New Roman" w:eastAsia="Calibri" w:hAnsi="Times New Roman" w:cs="Times New Roman"/>
          <w:sz w:val="24"/>
          <w:szCs w:val="24"/>
        </w:rPr>
        <w:t xml:space="preserve"> zwiększenia </w:t>
      </w:r>
      <w:r w:rsidRPr="00427085">
        <w:rPr>
          <w:rFonts w:ascii="Times New Roman" w:eastAsia="Calibri" w:hAnsi="Times New Roman" w:cs="Times New Roman"/>
          <w:sz w:val="24"/>
          <w:szCs w:val="24"/>
        </w:rPr>
        <w:t>plan</w:t>
      </w:r>
      <w:r w:rsidR="00091468">
        <w:rPr>
          <w:rFonts w:ascii="Times New Roman" w:eastAsia="Calibri" w:hAnsi="Times New Roman" w:cs="Times New Roman"/>
          <w:sz w:val="24"/>
          <w:szCs w:val="24"/>
        </w:rPr>
        <w:t>u</w:t>
      </w:r>
      <w:r w:rsidRPr="00427085">
        <w:rPr>
          <w:rFonts w:ascii="Times New Roman" w:eastAsia="Calibri" w:hAnsi="Times New Roman" w:cs="Times New Roman"/>
          <w:sz w:val="24"/>
          <w:szCs w:val="24"/>
        </w:rPr>
        <w:t xml:space="preserve"> wydatków majątkowych w kwocie </w:t>
      </w:r>
      <w:r w:rsidRPr="00427085">
        <w:rPr>
          <w:rFonts w:ascii="Times New Roman" w:eastAsia="Calibri" w:hAnsi="Times New Roman" w:cs="Times New Roman"/>
          <w:b/>
          <w:sz w:val="24"/>
          <w:szCs w:val="24"/>
        </w:rPr>
        <w:t>100 000,00</w:t>
      </w:r>
      <w:r w:rsidRPr="00427085">
        <w:rPr>
          <w:rFonts w:ascii="Times New Roman" w:eastAsia="Calibri" w:hAnsi="Times New Roman" w:cs="Times New Roman"/>
          <w:sz w:val="24"/>
          <w:szCs w:val="24"/>
        </w:rPr>
        <w:t xml:space="preserve"> w związku z wprowadzeniem </w:t>
      </w:r>
      <w:r w:rsidR="00091468">
        <w:rPr>
          <w:rFonts w:ascii="Times New Roman" w:eastAsia="Calibri" w:hAnsi="Times New Roman" w:cs="Times New Roman"/>
          <w:sz w:val="24"/>
          <w:szCs w:val="24"/>
        </w:rPr>
        <w:t>ponownie</w:t>
      </w:r>
      <w:r w:rsidRPr="00427085">
        <w:rPr>
          <w:rFonts w:ascii="Times New Roman" w:eastAsia="Calibri" w:hAnsi="Times New Roman" w:cs="Times New Roman"/>
          <w:sz w:val="24"/>
          <w:szCs w:val="24"/>
        </w:rPr>
        <w:t xml:space="preserve"> zadań majątkowych pn</w:t>
      </w:r>
      <w:r w:rsidR="00091468">
        <w:rPr>
          <w:rFonts w:ascii="Times New Roman" w:eastAsia="Calibri" w:hAnsi="Times New Roman" w:cs="Times New Roman"/>
          <w:sz w:val="24"/>
          <w:szCs w:val="24"/>
        </w:rPr>
        <w:t>.</w:t>
      </w:r>
      <w:r w:rsidRPr="00427085">
        <w:rPr>
          <w:rFonts w:ascii="Times New Roman" w:eastAsia="Calibri" w:hAnsi="Times New Roman" w:cs="Times New Roman"/>
          <w:sz w:val="24"/>
          <w:szCs w:val="24"/>
        </w:rPr>
        <w:t xml:space="preserve"> „Budowa boiska wielofunkcyjnego w Sikorzu” na które przeznacza się kwotę </w:t>
      </w:r>
      <w:r w:rsidRPr="00427085">
        <w:rPr>
          <w:rFonts w:ascii="Times New Roman" w:eastAsia="Calibri" w:hAnsi="Times New Roman" w:cs="Times New Roman"/>
          <w:b/>
          <w:sz w:val="24"/>
          <w:szCs w:val="24"/>
        </w:rPr>
        <w:t xml:space="preserve">50 000,00  </w:t>
      </w:r>
      <w:r w:rsidRPr="00427085">
        <w:rPr>
          <w:rFonts w:ascii="Times New Roman" w:eastAsia="Calibri" w:hAnsi="Times New Roman" w:cs="Times New Roman"/>
          <w:sz w:val="24"/>
          <w:szCs w:val="24"/>
        </w:rPr>
        <w:t xml:space="preserve">oraz „ Budowa boiska wielofunkcyjnego w Siecieniu” na które przeznacza się  kwotę </w:t>
      </w:r>
      <w:r w:rsidRPr="00427085">
        <w:rPr>
          <w:rFonts w:ascii="Times New Roman" w:eastAsia="Calibri" w:hAnsi="Times New Roman" w:cs="Times New Roman"/>
          <w:b/>
          <w:sz w:val="24"/>
          <w:szCs w:val="24"/>
        </w:rPr>
        <w:t>50 000,00.</w:t>
      </w:r>
      <w:r w:rsidR="00091468">
        <w:rPr>
          <w:rFonts w:ascii="Times New Roman" w:eastAsia="Calibri" w:hAnsi="Times New Roman" w:cs="Times New Roman"/>
          <w:b/>
          <w:sz w:val="24"/>
          <w:szCs w:val="24"/>
        </w:rPr>
        <w:t xml:space="preserve"> </w:t>
      </w:r>
      <w:r w:rsidR="00091468" w:rsidRPr="00091468">
        <w:rPr>
          <w:rFonts w:ascii="Times New Roman" w:eastAsia="Calibri" w:hAnsi="Times New Roman" w:cs="Times New Roman"/>
          <w:sz w:val="24"/>
          <w:szCs w:val="24"/>
        </w:rPr>
        <w:t xml:space="preserve">Realizacja zadań miała się zakończać pierwotnie </w:t>
      </w:r>
      <w:r w:rsidR="00091468">
        <w:rPr>
          <w:rFonts w:ascii="Times New Roman" w:eastAsia="Calibri" w:hAnsi="Times New Roman" w:cs="Times New Roman"/>
          <w:sz w:val="24"/>
          <w:szCs w:val="24"/>
        </w:rPr>
        <w:t>w 2020 roku.</w:t>
      </w:r>
    </w:p>
    <w:p w:rsidR="00303A96" w:rsidRDefault="00303A96" w:rsidP="00303A96">
      <w:pPr>
        <w:spacing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ab/>
        <w:t xml:space="preserve">Zwiększono plan przychodów w kwocie </w:t>
      </w:r>
      <w:r w:rsidRPr="00303A96">
        <w:rPr>
          <w:rFonts w:ascii="Times New Roman" w:eastAsia="Calibri" w:hAnsi="Times New Roman" w:cs="Times New Roman"/>
          <w:b/>
          <w:sz w:val="24"/>
          <w:szCs w:val="24"/>
        </w:rPr>
        <w:t>2 000 000,00</w:t>
      </w:r>
      <w:r>
        <w:rPr>
          <w:rFonts w:ascii="Times New Roman" w:eastAsia="Calibri" w:hAnsi="Times New Roman" w:cs="Times New Roman"/>
          <w:b/>
          <w:sz w:val="24"/>
          <w:szCs w:val="24"/>
        </w:rPr>
        <w:t>.</w:t>
      </w:r>
    </w:p>
    <w:p w:rsidR="00303A96" w:rsidRPr="00303A96" w:rsidRDefault="00303A96" w:rsidP="00303A96">
      <w:pPr>
        <w:spacing w:line="360" w:lineRule="auto"/>
        <w:ind w:firstLine="708"/>
        <w:jc w:val="both"/>
        <w:rPr>
          <w:rFonts w:ascii="Times New Roman" w:eastAsia="Calibri" w:hAnsi="Times New Roman" w:cs="Times New Roman"/>
          <w:sz w:val="24"/>
          <w:szCs w:val="24"/>
        </w:rPr>
      </w:pPr>
      <w:r w:rsidRPr="00303A96">
        <w:rPr>
          <w:rFonts w:ascii="Times New Roman" w:eastAsia="Calibri" w:hAnsi="Times New Roman" w:cs="Times New Roman"/>
          <w:sz w:val="24"/>
          <w:szCs w:val="24"/>
        </w:rPr>
        <w:t xml:space="preserve">Ogółem plan dochodów uległ zmianie i wynosi </w:t>
      </w:r>
      <w:r w:rsidRPr="00303A96">
        <w:rPr>
          <w:rFonts w:ascii="Times New Roman" w:eastAsia="Calibri" w:hAnsi="Times New Roman" w:cs="Times New Roman"/>
          <w:b/>
          <w:sz w:val="24"/>
          <w:szCs w:val="24"/>
        </w:rPr>
        <w:t>40 190 158,00.</w:t>
      </w:r>
      <w:r w:rsidRPr="00303A96">
        <w:rPr>
          <w:rFonts w:ascii="Times New Roman" w:eastAsia="Calibri" w:hAnsi="Times New Roman" w:cs="Times New Roman"/>
          <w:sz w:val="24"/>
          <w:szCs w:val="24"/>
        </w:rPr>
        <w:t xml:space="preserve"> Uległy zmianie dochody bieżące , które wynoszą </w:t>
      </w:r>
      <w:r w:rsidRPr="00303A96">
        <w:rPr>
          <w:rFonts w:ascii="Times New Roman" w:eastAsia="Calibri" w:hAnsi="Times New Roman" w:cs="Times New Roman"/>
          <w:b/>
          <w:sz w:val="24"/>
          <w:szCs w:val="24"/>
        </w:rPr>
        <w:t>38 847 868,00</w:t>
      </w:r>
      <w:r w:rsidRPr="00303A96">
        <w:rPr>
          <w:rFonts w:ascii="Times New Roman" w:eastAsia="Calibri" w:hAnsi="Times New Roman" w:cs="Times New Roman"/>
          <w:sz w:val="24"/>
          <w:szCs w:val="24"/>
        </w:rPr>
        <w:t xml:space="preserve">  dochody majątkowe nie uległy zmianie i wynoszą </w:t>
      </w:r>
      <w:r w:rsidRPr="00303A96">
        <w:rPr>
          <w:rFonts w:ascii="Times New Roman" w:eastAsia="Calibri" w:hAnsi="Times New Roman" w:cs="Times New Roman"/>
          <w:b/>
          <w:sz w:val="24"/>
          <w:szCs w:val="24"/>
        </w:rPr>
        <w:t>1 342 290,00</w:t>
      </w:r>
    </w:p>
    <w:p w:rsidR="00FB34D7" w:rsidRDefault="00303A96" w:rsidP="00FB34D7">
      <w:pPr>
        <w:spacing w:after="0" w:line="360" w:lineRule="auto"/>
        <w:ind w:firstLine="708"/>
        <w:jc w:val="both"/>
        <w:rPr>
          <w:rFonts w:ascii="Times New Roman" w:eastAsia="Calibri" w:hAnsi="Times New Roman" w:cs="Times New Roman"/>
          <w:sz w:val="24"/>
          <w:szCs w:val="24"/>
        </w:rPr>
      </w:pPr>
      <w:r w:rsidRPr="00303A96">
        <w:rPr>
          <w:rFonts w:ascii="Times New Roman" w:eastAsia="Calibri" w:hAnsi="Times New Roman" w:cs="Times New Roman"/>
          <w:sz w:val="24"/>
          <w:szCs w:val="24"/>
        </w:rPr>
        <w:lastRenderedPageBreak/>
        <w:t xml:space="preserve">Ogółem plan wydatków uległ zmianie i wynosi </w:t>
      </w:r>
      <w:r w:rsidRPr="00303A96">
        <w:rPr>
          <w:rFonts w:ascii="Times New Roman" w:eastAsia="Calibri" w:hAnsi="Times New Roman" w:cs="Times New Roman"/>
          <w:b/>
          <w:sz w:val="24"/>
          <w:szCs w:val="24"/>
        </w:rPr>
        <w:t>42 171 468,00</w:t>
      </w:r>
      <w:r w:rsidRPr="00303A96">
        <w:rPr>
          <w:rFonts w:ascii="Times New Roman" w:eastAsia="Calibri" w:hAnsi="Times New Roman" w:cs="Times New Roman"/>
          <w:sz w:val="24"/>
          <w:szCs w:val="24"/>
        </w:rPr>
        <w:t xml:space="preserve">. Uległy zmianie wydatki bieżące które wynoszą </w:t>
      </w:r>
      <w:r w:rsidRPr="00303A96">
        <w:rPr>
          <w:rFonts w:ascii="Times New Roman" w:eastAsia="Calibri" w:hAnsi="Times New Roman" w:cs="Times New Roman"/>
          <w:b/>
          <w:sz w:val="24"/>
          <w:szCs w:val="24"/>
        </w:rPr>
        <w:t>37 206 468,00</w:t>
      </w:r>
      <w:r w:rsidRPr="00303A96">
        <w:rPr>
          <w:rFonts w:ascii="Times New Roman" w:eastAsia="Calibri" w:hAnsi="Times New Roman" w:cs="Times New Roman"/>
          <w:sz w:val="24"/>
          <w:szCs w:val="24"/>
        </w:rPr>
        <w:t xml:space="preserve"> oraz wydatki majątkowe które wynoszą </w:t>
      </w:r>
    </w:p>
    <w:p w:rsidR="00303A96" w:rsidRPr="00303A96" w:rsidRDefault="00303A96" w:rsidP="00FB34D7">
      <w:pPr>
        <w:spacing w:after="0" w:line="360" w:lineRule="auto"/>
        <w:jc w:val="both"/>
        <w:rPr>
          <w:rFonts w:ascii="Times New Roman" w:eastAsia="Calibri" w:hAnsi="Times New Roman" w:cs="Times New Roman"/>
          <w:sz w:val="24"/>
          <w:szCs w:val="24"/>
        </w:rPr>
      </w:pPr>
      <w:r w:rsidRPr="00303A96">
        <w:rPr>
          <w:rFonts w:ascii="Times New Roman" w:eastAsia="Calibri" w:hAnsi="Times New Roman" w:cs="Times New Roman"/>
          <w:b/>
          <w:sz w:val="24"/>
          <w:szCs w:val="24"/>
        </w:rPr>
        <w:t>4 965 000,00.</w:t>
      </w:r>
      <w:r w:rsidRPr="00303A96">
        <w:rPr>
          <w:rFonts w:ascii="Times New Roman" w:eastAsia="Calibri" w:hAnsi="Times New Roman" w:cs="Times New Roman"/>
          <w:sz w:val="24"/>
          <w:szCs w:val="24"/>
        </w:rPr>
        <w:t xml:space="preserve"> </w:t>
      </w:r>
    </w:p>
    <w:p w:rsidR="00303A96" w:rsidRPr="00427085" w:rsidRDefault="00303A96" w:rsidP="00303A96">
      <w:pPr>
        <w:spacing w:line="360" w:lineRule="auto"/>
        <w:jc w:val="both"/>
        <w:rPr>
          <w:rFonts w:ascii="Times New Roman" w:eastAsia="Calibri" w:hAnsi="Times New Roman" w:cs="Times New Roman"/>
          <w:sz w:val="24"/>
          <w:szCs w:val="24"/>
        </w:rPr>
      </w:pPr>
    </w:p>
    <w:p w:rsidR="00427085" w:rsidRPr="00427085" w:rsidRDefault="00427085" w:rsidP="00427085">
      <w:pPr>
        <w:spacing w:line="360" w:lineRule="auto"/>
        <w:jc w:val="both"/>
        <w:rPr>
          <w:rFonts w:ascii="Times New Roman" w:hAnsi="Times New Roman" w:cs="Times New Roman"/>
          <w:b/>
          <w:sz w:val="24"/>
          <w:szCs w:val="24"/>
        </w:rPr>
      </w:pPr>
    </w:p>
    <w:p w:rsidR="00427085" w:rsidRPr="00BB66A5" w:rsidRDefault="00427085">
      <w:pPr>
        <w:rPr>
          <w:sz w:val="24"/>
          <w:szCs w:val="24"/>
        </w:rPr>
      </w:pPr>
    </w:p>
    <w:sectPr w:rsidR="00427085" w:rsidRPr="00BB66A5" w:rsidSect="006B50EC">
      <w:footerReference w:type="default" r:id="rId10"/>
      <w:pgSz w:w="11906" w:h="16838"/>
      <w:pgMar w:top="1417" w:right="1417" w:bottom="1417" w:left="1417" w:header="720" w:footer="72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166" w:rsidRDefault="00D91166">
      <w:pPr>
        <w:spacing w:after="0" w:line="240" w:lineRule="auto"/>
      </w:pPr>
      <w:r>
        <w:separator/>
      </w:r>
    </w:p>
  </w:endnote>
  <w:endnote w:type="continuationSeparator" w:id="0">
    <w:p w:rsidR="00D91166" w:rsidRDefault="00D9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0EC" w:rsidRDefault="00C460D2">
    <w:pPr>
      <w:pStyle w:val="Stopka"/>
      <w:tabs>
        <w:tab w:val="clear" w:pos="9072"/>
        <w:tab w:val="right" w:pos="11906"/>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jc w:val="right"/>
      <w:rPr>
        <w:rFonts w:ascii="Times New Roman" w:hAnsi="Times New Roman" w:cs="Times New Roman"/>
      </w:rPr>
    </w:pPr>
    <w:r>
      <w:fldChar w:fldCharType="begin"/>
    </w:r>
    <w:r>
      <w:instrText xml:space="preserve"> PAGE \* Arabic </w:instrText>
    </w:r>
    <w:r>
      <w:fldChar w:fldCharType="separate"/>
    </w:r>
    <w:r w:rsidR="00D0797E">
      <w:rPr>
        <w:noProof/>
      </w:rPr>
      <w:t>12</w:t>
    </w:r>
    <w:r>
      <w:fldChar w:fldCharType="end"/>
    </w:r>
  </w:p>
  <w:p w:rsidR="006B50EC" w:rsidRDefault="00D91166">
    <w:pPr>
      <w:pStyle w:val="Stopka"/>
      <w:tabs>
        <w:tab w:val="clear" w:pos="9072"/>
        <w:tab w:val="right" w:pos="11906"/>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166" w:rsidRDefault="00D91166">
      <w:pPr>
        <w:spacing w:after="0" w:line="240" w:lineRule="auto"/>
      </w:pPr>
      <w:r>
        <w:separator/>
      </w:r>
    </w:p>
  </w:footnote>
  <w:footnote w:type="continuationSeparator" w:id="0">
    <w:p w:rsidR="00D91166" w:rsidRDefault="00D911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rPr>
        <w:rFonts w:ascii="Symbol" w:hAnsi="Symbol" w:cs="Symbol" w:hint="default"/>
        <w:b w:val="0"/>
        <w:bCs w:val="0"/>
        <w:i w:val="0"/>
        <w:iCs w:val="0"/>
        <w:strike w:val="0"/>
        <w:color w:val="auto"/>
        <w:sz w:val="24"/>
        <w:szCs w:val="24"/>
        <w:u w:val="none"/>
      </w:rPr>
    </w:lvl>
    <w:lvl w:ilvl="1">
      <w:start w:val="1"/>
      <w:numFmt w:val="bullet"/>
      <w:lvlText w:val=""/>
      <w:lvlJc w:val="left"/>
      <w:rPr>
        <w:rFonts w:ascii="Symbol" w:hAnsi="Symbol" w:cs="Symbol" w:hint="default"/>
        <w:b w:val="0"/>
        <w:bCs w:val="0"/>
        <w:i w:val="0"/>
        <w:iCs w:val="0"/>
        <w:strike w:val="0"/>
        <w:color w:val="auto"/>
        <w:sz w:val="24"/>
        <w:szCs w:val="24"/>
        <w:u w:val="none"/>
      </w:rPr>
    </w:lvl>
    <w:lvl w:ilvl="2">
      <w:start w:val="1"/>
      <w:numFmt w:val="bullet"/>
      <w:lvlText w:val=""/>
      <w:lvlJc w:val="left"/>
      <w:rPr>
        <w:rFonts w:ascii="Symbol" w:hAnsi="Symbol" w:cs="Symbol" w:hint="default"/>
        <w:b w:val="0"/>
        <w:bCs w:val="0"/>
        <w:i w:val="0"/>
        <w:iCs w:val="0"/>
        <w:strike w:val="0"/>
        <w:color w:val="auto"/>
        <w:sz w:val="24"/>
        <w:szCs w:val="24"/>
        <w:u w:val="none"/>
      </w:rPr>
    </w:lvl>
    <w:lvl w:ilvl="3">
      <w:start w:val="1"/>
      <w:numFmt w:val="bullet"/>
      <w:lvlText w:val=""/>
      <w:lvlJc w:val="left"/>
      <w:rPr>
        <w:rFonts w:ascii="Symbol" w:hAnsi="Symbol" w:cs="Symbol" w:hint="default"/>
        <w:b w:val="0"/>
        <w:bCs w:val="0"/>
        <w:i w:val="0"/>
        <w:iCs w:val="0"/>
        <w:strike w:val="0"/>
        <w:color w:val="auto"/>
        <w:sz w:val="24"/>
        <w:szCs w:val="24"/>
        <w:u w:val="none"/>
      </w:rPr>
    </w:lvl>
    <w:lvl w:ilvl="4">
      <w:start w:val="1"/>
      <w:numFmt w:val="bullet"/>
      <w:lvlText w:val=""/>
      <w:lvlJc w:val="left"/>
      <w:rPr>
        <w:rFonts w:ascii="Symbol" w:hAnsi="Symbol" w:cs="Symbol" w:hint="default"/>
        <w:b w:val="0"/>
        <w:bCs w:val="0"/>
        <w:i w:val="0"/>
        <w:iCs w:val="0"/>
        <w:strike w:val="0"/>
        <w:color w:val="auto"/>
        <w:sz w:val="24"/>
        <w:szCs w:val="24"/>
        <w:u w:val="none"/>
      </w:rPr>
    </w:lvl>
    <w:lvl w:ilvl="5">
      <w:start w:val="1"/>
      <w:numFmt w:val="bullet"/>
      <w:lvlText w:val=""/>
      <w:lvlJc w:val="left"/>
      <w:rPr>
        <w:rFonts w:ascii="Symbol" w:hAnsi="Symbol" w:cs="Symbol" w:hint="default"/>
        <w:b w:val="0"/>
        <w:bCs w:val="0"/>
        <w:i w:val="0"/>
        <w:iCs w:val="0"/>
        <w:strike w:val="0"/>
        <w:color w:val="auto"/>
        <w:sz w:val="24"/>
        <w:szCs w:val="24"/>
        <w:u w:val="none"/>
      </w:rPr>
    </w:lvl>
    <w:lvl w:ilvl="6">
      <w:start w:val="1"/>
      <w:numFmt w:val="bullet"/>
      <w:lvlText w:val=""/>
      <w:lvlJc w:val="left"/>
      <w:rPr>
        <w:rFonts w:ascii="Symbol" w:hAnsi="Symbol" w:cs="Symbol" w:hint="default"/>
        <w:b w:val="0"/>
        <w:bCs w:val="0"/>
        <w:i w:val="0"/>
        <w:iCs w:val="0"/>
        <w:strike w:val="0"/>
        <w:color w:val="auto"/>
        <w:sz w:val="24"/>
        <w:szCs w:val="24"/>
        <w:u w:val="none"/>
      </w:rPr>
    </w:lvl>
    <w:lvl w:ilvl="7">
      <w:start w:val="1"/>
      <w:numFmt w:val="bullet"/>
      <w:lvlText w:val=""/>
      <w:lvlJc w:val="left"/>
      <w:rPr>
        <w:rFonts w:ascii="Symbol" w:hAnsi="Symbol" w:cs="Symbol" w:hint="default"/>
        <w:b w:val="0"/>
        <w:bCs w:val="0"/>
        <w:i w:val="0"/>
        <w:iCs w:val="0"/>
        <w:strike w:val="0"/>
        <w:color w:val="auto"/>
        <w:sz w:val="24"/>
        <w:szCs w:val="24"/>
        <w:u w:val="none"/>
      </w:rPr>
    </w:lvl>
    <w:lvl w:ilvl="8">
      <w:start w:val="1"/>
      <w:numFmt w:val="bullet"/>
      <w:lvlText w:val=""/>
      <w:lvlJc w:val="left"/>
      <w:rPr>
        <w:rFonts w:ascii="Symbol" w:hAnsi="Symbol" w:cs="Symbol" w:hint="default"/>
        <w:b w:val="0"/>
        <w:bCs w:val="0"/>
        <w:i w:val="0"/>
        <w:iCs w:val="0"/>
        <w:strike w:val="0"/>
        <w:color w:val="auto"/>
        <w:sz w:val="24"/>
        <w:szCs w:val="24"/>
        <w:u w:val="none"/>
      </w:rPr>
    </w:lvl>
  </w:abstractNum>
  <w:abstractNum w:abstractNumId="1">
    <w:nsid w:val="5F423C39"/>
    <w:multiLevelType w:val="hybridMultilevel"/>
    <w:tmpl w:val="6B60A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6A5"/>
    <w:rsid w:val="000075FD"/>
    <w:rsid w:val="00091468"/>
    <w:rsid w:val="000B4685"/>
    <w:rsid w:val="001361AF"/>
    <w:rsid w:val="00240509"/>
    <w:rsid w:val="00303A96"/>
    <w:rsid w:val="00427085"/>
    <w:rsid w:val="004F3DF9"/>
    <w:rsid w:val="009D6413"/>
    <w:rsid w:val="00B71EC0"/>
    <w:rsid w:val="00B81C19"/>
    <w:rsid w:val="00BB66A5"/>
    <w:rsid w:val="00C002FB"/>
    <w:rsid w:val="00C460D2"/>
    <w:rsid w:val="00D0797E"/>
    <w:rsid w:val="00D91166"/>
    <w:rsid w:val="00EE26E1"/>
    <w:rsid w:val="00F341F4"/>
    <w:rsid w:val="00FB34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B66A5"/>
    <w:pPr>
      <w:tabs>
        <w:tab w:val="center" w:pos="4536"/>
        <w:tab w:val="right" w:pos="9072"/>
      </w:tabs>
      <w:autoSpaceDE w:val="0"/>
      <w:autoSpaceDN w:val="0"/>
      <w:adjustRightInd w:val="0"/>
      <w:spacing w:after="0" w:line="240" w:lineRule="auto"/>
    </w:pPr>
    <w:rPr>
      <w:rFonts w:ascii="Calibri" w:hAnsi="Calibri" w:cs="Calibri"/>
    </w:rPr>
  </w:style>
  <w:style w:type="character" w:customStyle="1" w:styleId="StopkaZnak">
    <w:name w:val="Stopka Znak"/>
    <w:basedOn w:val="Domylnaczcionkaakapitu"/>
    <w:link w:val="Stopka"/>
    <w:uiPriority w:val="99"/>
    <w:rsid w:val="00BB66A5"/>
    <w:rPr>
      <w:rFonts w:ascii="Calibri" w:hAnsi="Calibri" w:cs="Calibri"/>
    </w:rPr>
  </w:style>
  <w:style w:type="paragraph" w:styleId="Tekstdymka">
    <w:name w:val="Balloon Text"/>
    <w:basedOn w:val="Normalny"/>
    <w:link w:val="TekstdymkaZnak"/>
    <w:uiPriority w:val="99"/>
    <w:semiHidden/>
    <w:unhideWhenUsed/>
    <w:rsid w:val="00BB66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66A5"/>
    <w:rPr>
      <w:rFonts w:ascii="Tahoma" w:hAnsi="Tahoma" w:cs="Tahoma"/>
      <w:sz w:val="16"/>
      <w:szCs w:val="16"/>
    </w:rPr>
  </w:style>
  <w:style w:type="paragraph" w:styleId="Akapitzlist">
    <w:name w:val="List Paragraph"/>
    <w:basedOn w:val="Normalny"/>
    <w:uiPriority w:val="34"/>
    <w:qFormat/>
    <w:rsid w:val="00B71E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B66A5"/>
    <w:pPr>
      <w:tabs>
        <w:tab w:val="center" w:pos="4536"/>
        <w:tab w:val="right" w:pos="9072"/>
      </w:tabs>
      <w:autoSpaceDE w:val="0"/>
      <w:autoSpaceDN w:val="0"/>
      <w:adjustRightInd w:val="0"/>
      <w:spacing w:after="0" w:line="240" w:lineRule="auto"/>
    </w:pPr>
    <w:rPr>
      <w:rFonts w:ascii="Calibri" w:hAnsi="Calibri" w:cs="Calibri"/>
    </w:rPr>
  </w:style>
  <w:style w:type="character" w:customStyle="1" w:styleId="StopkaZnak">
    <w:name w:val="Stopka Znak"/>
    <w:basedOn w:val="Domylnaczcionkaakapitu"/>
    <w:link w:val="Stopka"/>
    <w:uiPriority w:val="99"/>
    <w:rsid w:val="00BB66A5"/>
    <w:rPr>
      <w:rFonts w:ascii="Calibri" w:hAnsi="Calibri" w:cs="Calibri"/>
    </w:rPr>
  </w:style>
  <w:style w:type="paragraph" w:styleId="Tekstdymka">
    <w:name w:val="Balloon Text"/>
    <w:basedOn w:val="Normalny"/>
    <w:link w:val="TekstdymkaZnak"/>
    <w:uiPriority w:val="99"/>
    <w:semiHidden/>
    <w:unhideWhenUsed/>
    <w:rsid w:val="00BB66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66A5"/>
    <w:rPr>
      <w:rFonts w:ascii="Tahoma" w:hAnsi="Tahoma" w:cs="Tahoma"/>
      <w:sz w:val="16"/>
      <w:szCs w:val="16"/>
    </w:rPr>
  </w:style>
  <w:style w:type="paragraph" w:styleId="Akapitzlist">
    <w:name w:val="List Paragraph"/>
    <w:basedOn w:val="Normalny"/>
    <w:uiPriority w:val="34"/>
    <w:qFormat/>
    <w:rsid w:val="00B71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gov.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f.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13</Pages>
  <Words>3653</Words>
  <Characters>21924</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25526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Joanna.K</dc:creator>
  <cp:lastModifiedBy>Joanna.K</cp:lastModifiedBy>
  <cp:revision>7</cp:revision>
  <cp:lastPrinted>2020-12-21T15:03:00Z</cp:lastPrinted>
  <dcterms:created xsi:type="dcterms:W3CDTF">2020-12-21T12:36:00Z</dcterms:created>
  <dcterms:modified xsi:type="dcterms:W3CDTF">2020-12-21T15:12:00Z</dcterms:modified>
</cp:coreProperties>
</file>