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71E9" w14:textId="7D68567C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 xml:space="preserve">Zgodnie z art. 37e ustawy z dnia 5 stycznia 2011 r. - Kodeks Wyborczy (Dz. U. z 2023 r. poz. 2408) </w:t>
      </w:r>
      <w:r w:rsidRPr="00170BC3">
        <w:rPr>
          <w:rStyle w:val="Pogrubienie"/>
          <w:rFonts w:asciiTheme="minorHAnsi" w:hAnsiTheme="minorHAnsi" w:cstheme="minorHAnsi"/>
        </w:rPr>
        <w:t>wyborca niepełnosprawny</w:t>
      </w:r>
      <w:r w:rsidRPr="00170BC3">
        <w:rPr>
          <w:rFonts w:asciiTheme="minorHAnsi" w:hAnsiTheme="minorHAnsi" w:cstheme="minorHAnsi"/>
        </w:rPr>
        <w:t xml:space="preserve"> o znacznym lub umiarkowanym stopniu niepełnosprawności w rozumieniu ustawy z dnia 27 sierpnia 1997 r. o rehabilitacji zawodowej i społecznej</w:t>
      </w:r>
      <w:r w:rsidR="005D3835" w:rsidRPr="00170BC3">
        <w:rPr>
          <w:rFonts w:asciiTheme="minorHAnsi" w:hAnsiTheme="minorHAnsi" w:cstheme="minorHAnsi"/>
        </w:rPr>
        <w:t xml:space="preserve"> oraz o</w:t>
      </w:r>
      <w:r w:rsidRPr="00170BC3">
        <w:rPr>
          <w:rFonts w:asciiTheme="minorHAnsi" w:hAnsiTheme="minorHAnsi" w:cstheme="minorHAnsi"/>
        </w:rPr>
        <w:t xml:space="preserve"> zatrudnianiu osób niepełnosprawnych oraz wyborca, który najpóźniej w dniu głosowania kończy 60 lat, mają prawo do bezpłatnego transportu z:</w:t>
      </w:r>
    </w:p>
    <w:p w14:paraId="2A02C4D3" w14:textId="77777777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- miejsca zamieszkania, pod którym dany wyborca ujęty jest w spisie wyborców, albo miejsca podanego we wniosku o dopisanie do spisu wyborców w danej gminie, do lokalu wyborczego właściwego dla obwodu głosowania, w którego spisie wyborców ujęty jest ten wyborca,</w:t>
      </w:r>
    </w:p>
    <w:p w14:paraId="47458993" w14:textId="77777777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albo</w:t>
      </w:r>
    </w:p>
    <w:p w14:paraId="51BBABB6" w14:textId="77777777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- miejsca pobytu do najbliższego lokalu wyborczego w dniu głosowania, w przypadku wyborcy posiadającego zaświadczenie o prawie do głosowania w miejscu pobytu.</w:t>
      </w:r>
    </w:p>
    <w:p w14:paraId="27B740C2" w14:textId="77777777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Przewóz obejmuje trasę do lokalu wyborczego i transport powrotny.</w:t>
      </w:r>
    </w:p>
    <w:p w14:paraId="3C3C0B93" w14:textId="77777777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Wyborcy, którego stan zdrowia nie pozwala na samodzielną podróż, może towarzyszyć opiekun.</w:t>
      </w:r>
    </w:p>
    <w:p w14:paraId="6694C99C" w14:textId="127871CB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 xml:space="preserve">Zamiar skorzystania z prawa do transportu do lokalu </w:t>
      </w:r>
      <w:r w:rsidR="005D3835" w:rsidRPr="00170BC3">
        <w:rPr>
          <w:rFonts w:asciiTheme="minorHAnsi" w:hAnsiTheme="minorHAnsi" w:cstheme="minorHAnsi"/>
        </w:rPr>
        <w:t xml:space="preserve">wyborczego </w:t>
      </w:r>
      <w:r w:rsidRPr="00170BC3">
        <w:rPr>
          <w:rFonts w:asciiTheme="minorHAnsi" w:hAnsiTheme="minorHAnsi" w:cstheme="minorHAnsi"/>
        </w:rPr>
        <w:t xml:space="preserve">i transportu powrotnego wyborca zgłasza Wójtowi Gminy Brudzeń Duży do 13 dnia przed dniem wyborów - </w:t>
      </w:r>
      <w:r w:rsidRPr="00170BC3">
        <w:rPr>
          <w:rStyle w:val="Pogrubienie"/>
          <w:rFonts w:asciiTheme="minorHAnsi" w:hAnsiTheme="minorHAnsi" w:cstheme="minorHAnsi"/>
        </w:rPr>
        <w:t xml:space="preserve">tj. do dnia </w:t>
      </w:r>
      <w:r w:rsidR="005B0F30">
        <w:rPr>
          <w:rStyle w:val="Pogrubienie"/>
          <w:rFonts w:asciiTheme="minorHAnsi" w:hAnsiTheme="minorHAnsi" w:cstheme="minorHAnsi"/>
        </w:rPr>
        <w:t>27</w:t>
      </w:r>
      <w:r w:rsidRPr="00170BC3">
        <w:rPr>
          <w:rStyle w:val="Pogrubienie"/>
          <w:rFonts w:asciiTheme="minorHAnsi" w:hAnsiTheme="minorHAnsi" w:cstheme="minorHAnsi"/>
        </w:rPr>
        <w:t>.0</w:t>
      </w:r>
      <w:r w:rsidR="005B0F30">
        <w:rPr>
          <w:rStyle w:val="Pogrubienie"/>
          <w:rFonts w:asciiTheme="minorHAnsi" w:hAnsiTheme="minorHAnsi" w:cstheme="minorHAnsi"/>
        </w:rPr>
        <w:t>5</w:t>
      </w:r>
      <w:r w:rsidRPr="00170BC3">
        <w:rPr>
          <w:rStyle w:val="Pogrubienie"/>
          <w:rFonts w:asciiTheme="minorHAnsi" w:hAnsiTheme="minorHAnsi" w:cstheme="minorHAnsi"/>
        </w:rPr>
        <w:t>.2024 r.</w:t>
      </w:r>
    </w:p>
    <w:p w14:paraId="75076340" w14:textId="77777777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Zgłoszenie może być dokonane ustnie, pisemnie lub w formie elektronicznej.</w:t>
      </w:r>
    </w:p>
    <w:p w14:paraId="37777893" w14:textId="4EDB719F" w:rsidR="00E15E12" w:rsidRPr="00170BC3" w:rsidRDefault="00E15E12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>Więcej informacji można uzyskać po numerem telefonu (24) 360 47 89</w:t>
      </w:r>
    </w:p>
    <w:p w14:paraId="24C398C8" w14:textId="50A1C3CC" w:rsidR="005D3835" w:rsidRPr="00170BC3" w:rsidRDefault="005D3835" w:rsidP="00E15E12">
      <w:pPr>
        <w:pStyle w:val="NormalnyWeb"/>
        <w:jc w:val="both"/>
        <w:rPr>
          <w:rFonts w:asciiTheme="minorHAnsi" w:hAnsiTheme="minorHAnsi" w:cstheme="minorHAnsi"/>
        </w:rPr>
      </w:pPr>
      <w:r w:rsidRPr="00170BC3">
        <w:rPr>
          <w:rFonts w:asciiTheme="minorHAnsi" w:hAnsiTheme="minorHAnsi" w:cstheme="minorHAnsi"/>
        </w:rPr>
        <w:t xml:space="preserve">e-mail: </w:t>
      </w:r>
      <w:r w:rsidRPr="00170BC3">
        <w:rPr>
          <w:rFonts w:asciiTheme="minorHAnsi" w:hAnsiTheme="minorHAnsi" w:cstheme="minorHAnsi"/>
          <w:b/>
          <w:bCs/>
        </w:rPr>
        <w:t>sekretariat@brudzen.pl</w:t>
      </w:r>
    </w:p>
    <w:p w14:paraId="1C485A14" w14:textId="77777777" w:rsidR="003567C5" w:rsidRDefault="003567C5" w:rsidP="00E15E12">
      <w:pPr>
        <w:jc w:val="both"/>
      </w:pPr>
    </w:p>
    <w:sectPr w:rsidR="003567C5" w:rsidSect="0090333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E5"/>
    <w:rsid w:val="00170BC3"/>
    <w:rsid w:val="003567C5"/>
    <w:rsid w:val="005B0F30"/>
    <w:rsid w:val="005D3835"/>
    <w:rsid w:val="005D7495"/>
    <w:rsid w:val="00903330"/>
    <w:rsid w:val="00A85709"/>
    <w:rsid w:val="00B40AE5"/>
    <w:rsid w:val="00B55112"/>
    <w:rsid w:val="00E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92B3"/>
  <w15:chartTrackingRefBased/>
  <w15:docId w15:val="{F8535284-7520-471F-962E-6BB8E814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8</cp:revision>
  <dcterms:created xsi:type="dcterms:W3CDTF">2024-03-21T11:24:00Z</dcterms:created>
  <dcterms:modified xsi:type="dcterms:W3CDTF">2024-05-20T12:51:00Z</dcterms:modified>
</cp:coreProperties>
</file>