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AA69" w14:textId="6EAA0126" w:rsidR="0042376E" w:rsidRPr="000A3323" w:rsidRDefault="00FA378E">
      <w:pPr>
        <w:spacing w:after="0" w:line="259" w:lineRule="auto"/>
        <w:ind w:left="10" w:right="279" w:hanging="10"/>
        <w:jc w:val="right"/>
        <w:rPr>
          <w:i/>
          <w:color w:val="auto"/>
          <w:sz w:val="20"/>
          <w:szCs w:val="20"/>
        </w:rPr>
      </w:pPr>
      <w:r w:rsidRPr="000A3323">
        <w:rPr>
          <w:b/>
          <w:color w:val="auto"/>
          <w:sz w:val="20"/>
          <w:szCs w:val="20"/>
        </w:rPr>
        <w:t>Załącznik nr 2 do SIWZ</w:t>
      </w:r>
    </w:p>
    <w:p w14:paraId="3D9D3C09" w14:textId="77777777" w:rsidR="0042376E" w:rsidRPr="000A3323" w:rsidRDefault="008E152B">
      <w:pPr>
        <w:spacing w:after="26" w:line="259" w:lineRule="auto"/>
        <w:ind w:left="129" w:firstLine="0"/>
        <w:jc w:val="center"/>
        <w:rPr>
          <w:color w:val="auto"/>
          <w:sz w:val="20"/>
          <w:szCs w:val="20"/>
        </w:rPr>
      </w:pPr>
      <w:r w:rsidRPr="000A3323">
        <w:rPr>
          <w:b/>
          <w:color w:val="auto"/>
          <w:sz w:val="20"/>
          <w:szCs w:val="20"/>
        </w:rPr>
        <w:t xml:space="preserve"> </w:t>
      </w:r>
    </w:p>
    <w:p w14:paraId="54150075" w14:textId="77777777" w:rsidR="0042376E" w:rsidRPr="000A3323" w:rsidRDefault="008E152B">
      <w:pPr>
        <w:pStyle w:val="Nagwek2"/>
        <w:spacing w:after="0"/>
        <w:ind w:left="99" w:right="23"/>
        <w:rPr>
          <w:color w:val="auto"/>
          <w:sz w:val="20"/>
          <w:szCs w:val="20"/>
        </w:rPr>
      </w:pPr>
      <w:r w:rsidRPr="000A3323">
        <w:rPr>
          <w:color w:val="auto"/>
          <w:sz w:val="20"/>
          <w:szCs w:val="20"/>
        </w:rPr>
        <w:t xml:space="preserve">OPIS PRZEDMOTU ZAMÓWIENIA </w:t>
      </w:r>
    </w:p>
    <w:p w14:paraId="44BF6484" w14:textId="77777777" w:rsidR="0042376E" w:rsidRPr="000A3323" w:rsidRDefault="008E152B">
      <w:pPr>
        <w:spacing w:after="22" w:line="259" w:lineRule="auto"/>
        <w:ind w:left="129" w:firstLine="0"/>
        <w:jc w:val="center"/>
        <w:rPr>
          <w:color w:val="auto"/>
          <w:sz w:val="20"/>
          <w:szCs w:val="20"/>
        </w:rPr>
      </w:pPr>
      <w:r w:rsidRPr="000A3323">
        <w:rPr>
          <w:color w:val="auto"/>
          <w:sz w:val="20"/>
          <w:szCs w:val="20"/>
        </w:rPr>
        <w:t xml:space="preserve"> </w:t>
      </w:r>
    </w:p>
    <w:p w14:paraId="7D7FF7E3" w14:textId="77777777" w:rsidR="0042376E" w:rsidRPr="000A3323" w:rsidRDefault="008E152B">
      <w:pPr>
        <w:spacing w:after="30" w:line="259" w:lineRule="auto"/>
        <w:ind w:left="65" w:firstLine="0"/>
        <w:jc w:val="center"/>
        <w:rPr>
          <w:color w:val="auto"/>
          <w:sz w:val="20"/>
          <w:szCs w:val="20"/>
        </w:rPr>
      </w:pPr>
      <w:r w:rsidRPr="000A3323">
        <w:rPr>
          <w:color w:val="auto"/>
          <w:sz w:val="20"/>
          <w:szCs w:val="20"/>
        </w:rPr>
        <w:t xml:space="preserve">na realizację zamówienia pn.: </w:t>
      </w:r>
    </w:p>
    <w:p w14:paraId="3155BACC" w14:textId="77777777" w:rsidR="0042376E" w:rsidRPr="000A3323" w:rsidRDefault="008E152B">
      <w:pPr>
        <w:spacing w:after="481" w:line="276" w:lineRule="auto"/>
        <w:ind w:left="0" w:firstLine="0"/>
        <w:jc w:val="center"/>
        <w:rPr>
          <w:b/>
          <w:i/>
          <w:color w:val="auto"/>
          <w:sz w:val="20"/>
          <w:szCs w:val="20"/>
        </w:rPr>
      </w:pPr>
      <w:r w:rsidRPr="000A3323">
        <w:rPr>
          <w:b/>
          <w:i/>
          <w:color w:val="auto"/>
          <w:sz w:val="20"/>
          <w:szCs w:val="20"/>
        </w:rPr>
        <w:t>„Odebranie i zagospodarowania odpadów komunalnych od właścicieli nieruchomości zamieszkałych i niezamieszkałych na terenie Gminy Brudzeń Duży”</w:t>
      </w:r>
      <w:bookmarkStart w:id="0" w:name="_Toc49514132"/>
    </w:p>
    <w:p w14:paraId="40EBFD59" w14:textId="77777777" w:rsidR="0042376E" w:rsidRPr="000A3323" w:rsidRDefault="008E152B">
      <w:pPr>
        <w:spacing w:after="0" w:line="276" w:lineRule="auto"/>
        <w:ind w:left="0" w:firstLine="0"/>
        <w:jc w:val="center"/>
        <w:rPr>
          <w:b/>
          <w:color w:val="auto"/>
          <w:sz w:val="20"/>
          <w:szCs w:val="20"/>
        </w:rPr>
      </w:pPr>
      <w:r w:rsidRPr="000A3323">
        <w:rPr>
          <w:b/>
          <w:color w:val="auto"/>
          <w:sz w:val="20"/>
          <w:szCs w:val="20"/>
        </w:rPr>
        <w:t>Rozdział 1</w:t>
      </w:r>
      <w:bookmarkEnd w:id="0"/>
      <w:r w:rsidRPr="000A3323">
        <w:rPr>
          <w:b/>
          <w:color w:val="auto"/>
          <w:sz w:val="20"/>
          <w:szCs w:val="20"/>
        </w:rPr>
        <w:t xml:space="preserve"> </w:t>
      </w:r>
    </w:p>
    <w:p w14:paraId="386325FC" w14:textId="77777777" w:rsidR="0042376E" w:rsidRPr="000A3323" w:rsidRDefault="008E152B">
      <w:pPr>
        <w:pStyle w:val="Nagwek1"/>
        <w:spacing w:after="0"/>
        <w:ind w:left="99" w:right="23"/>
        <w:rPr>
          <w:color w:val="auto"/>
          <w:sz w:val="20"/>
          <w:szCs w:val="20"/>
        </w:rPr>
      </w:pPr>
      <w:bookmarkStart w:id="1" w:name="_Toc49514133"/>
      <w:r w:rsidRPr="000A3323">
        <w:rPr>
          <w:color w:val="auto"/>
          <w:sz w:val="20"/>
          <w:szCs w:val="20"/>
        </w:rPr>
        <w:t>Przedmiot zamówienia – podstawa prawna</w:t>
      </w:r>
      <w:bookmarkEnd w:id="1"/>
      <w:r w:rsidRPr="000A3323">
        <w:rPr>
          <w:color w:val="auto"/>
          <w:sz w:val="20"/>
          <w:szCs w:val="20"/>
        </w:rPr>
        <w:t xml:space="preserve"> </w:t>
      </w:r>
    </w:p>
    <w:p w14:paraId="4EB5088A" w14:textId="77777777" w:rsidR="0042376E" w:rsidRPr="000A3323" w:rsidRDefault="0042376E">
      <w:pPr>
        <w:rPr>
          <w:color w:val="auto"/>
        </w:rPr>
      </w:pPr>
    </w:p>
    <w:p w14:paraId="121587BA" w14:textId="77777777" w:rsidR="0042376E" w:rsidRPr="000A3323" w:rsidRDefault="008E152B">
      <w:pPr>
        <w:ind w:left="427"/>
        <w:rPr>
          <w:color w:val="auto"/>
          <w:sz w:val="20"/>
          <w:szCs w:val="20"/>
        </w:rPr>
      </w:pPr>
      <w:r w:rsidRPr="000A3323">
        <w:rPr>
          <w:color w:val="auto"/>
          <w:sz w:val="20"/>
          <w:szCs w:val="20"/>
        </w:rPr>
        <w:t>1.</w:t>
      </w:r>
      <w:r w:rsidRPr="000A3323">
        <w:rPr>
          <w:rFonts w:eastAsia="Arial"/>
          <w:color w:val="auto"/>
          <w:sz w:val="20"/>
          <w:szCs w:val="20"/>
        </w:rPr>
        <w:t xml:space="preserve"> </w:t>
      </w:r>
      <w:r w:rsidRPr="000A3323">
        <w:rPr>
          <w:color w:val="auto"/>
          <w:sz w:val="20"/>
          <w:szCs w:val="20"/>
        </w:rPr>
        <w:t xml:space="preserve">Przedmiotem zamówienia jest </w:t>
      </w:r>
      <w:r w:rsidRPr="000A3323">
        <w:rPr>
          <w:i/>
          <w:color w:val="auto"/>
          <w:sz w:val="20"/>
          <w:szCs w:val="20"/>
        </w:rPr>
        <w:t xml:space="preserve">„Odebranie i zagospodarowanie odpadów komunalnych  od właścicieli nieruchomości zamieszkałych i niezamieszkałych na terenie Gminy Brudzeń Duży” </w:t>
      </w:r>
      <w:r w:rsidRPr="000A3323">
        <w:rPr>
          <w:color w:val="auto"/>
          <w:sz w:val="20"/>
          <w:szCs w:val="20"/>
        </w:rPr>
        <w:t xml:space="preserve">w sposób zgodny </w:t>
      </w:r>
      <w:r w:rsidRPr="000A3323">
        <w:rPr>
          <w:color w:val="auto"/>
          <w:sz w:val="20"/>
          <w:szCs w:val="20"/>
        </w:rPr>
        <w:br/>
        <w:t xml:space="preserve">z powszechnie obowiązującym prawem oraz prawem miejscowym, w tym w szczególności zgodnie  z zapisami: </w:t>
      </w:r>
    </w:p>
    <w:p w14:paraId="5F04AC22" w14:textId="77777777" w:rsidR="0042376E" w:rsidRPr="000A3323" w:rsidRDefault="008E152B">
      <w:pPr>
        <w:numPr>
          <w:ilvl w:val="0"/>
          <w:numId w:val="1"/>
        </w:numPr>
        <w:ind w:hanging="360"/>
        <w:rPr>
          <w:color w:val="auto"/>
          <w:sz w:val="20"/>
          <w:szCs w:val="20"/>
        </w:rPr>
      </w:pPr>
      <w:r w:rsidRPr="000A3323">
        <w:rPr>
          <w:color w:val="auto"/>
          <w:sz w:val="20"/>
          <w:szCs w:val="20"/>
        </w:rPr>
        <w:t xml:space="preserve">ustawy z dnia 13 września 1996 r. o utrzymaniu czystości i porządku w gminach (Dz. U. z 2020 r. poz. 1439) </w:t>
      </w:r>
    </w:p>
    <w:p w14:paraId="514C6BB8" w14:textId="38B32A63" w:rsidR="0042376E" w:rsidRPr="000A3323" w:rsidRDefault="008E152B">
      <w:pPr>
        <w:numPr>
          <w:ilvl w:val="0"/>
          <w:numId w:val="1"/>
        </w:numPr>
        <w:ind w:hanging="360"/>
        <w:rPr>
          <w:color w:val="auto"/>
          <w:sz w:val="20"/>
          <w:szCs w:val="20"/>
        </w:rPr>
      </w:pPr>
      <w:r w:rsidRPr="000A3323">
        <w:rPr>
          <w:color w:val="auto"/>
          <w:sz w:val="20"/>
          <w:szCs w:val="20"/>
        </w:rPr>
        <w:t xml:space="preserve">ustawy z dnia 14 grudnia 2012 r. o odpadach (Dz. U. z 2020 r. poz. 797.) </w:t>
      </w:r>
    </w:p>
    <w:p w14:paraId="7BCD43BD" w14:textId="77777777" w:rsidR="0042376E" w:rsidRPr="000A3323" w:rsidRDefault="008E152B">
      <w:pPr>
        <w:numPr>
          <w:ilvl w:val="0"/>
          <w:numId w:val="1"/>
        </w:numPr>
        <w:ind w:hanging="360"/>
        <w:rPr>
          <w:color w:val="auto"/>
          <w:sz w:val="20"/>
          <w:szCs w:val="20"/>
        </w:rPr>
      </w:pPr>
      <w:r w:rsidRPr="000A3323">
        <w:rPr>
          <w:color w:val="auto"/>
          <w:sz w:val="20"/>
          <w:szCs w:val="20"/>
        </w:rPr>
        <w:t xml:space="preserve">ustawy z dnia 27 kwietnia 2001 r. Prawo ochrony środowiska (Dz. U. z 2020 r. poz. 1219) </w:t>
      </w:r>
    </w:p>
    <w:p w14:paraId="0CAC97F5" w14:textId="77777777" w:rsidR="0042376E" w:rsidRPr="000A3323" w:rsidRDefault="008E152B">
      <w:pPr>
        <w:numPr>
          <w:ilvl w:val="0"/>
          <w:numId w:val="1"/>
        </w:numPr>
        <w:ind w:hanging="360"/>
        <w:rPr>
          <w:color w:val="auto"/>
          <w:sz w:val="20"/>
          <w:szCs w:val="20"/>
        </w:rPr>
      </w:pPr>
      <w:r w:rsidRPr="000A3323">
        <w:rPr>
          <w:color w:val="auto"/>
          <w:sz w:val="20"/>
          <w:szCs w:val="20"/>
        </w:rPr>
        <w:t xml:space="preserve">ustawy z dnia 8 marca 1990 r. o samorządzie gminnym (Dz. U. z 2020 r. poz. 713); </w:t>
      </w:r>
    </w:p>
    <w:p w14:paraId="544E53DD" w14:textId="4C6DF254" w:rsidR="0042376E" w:rsidRPr="000A3323" w:rsidRDefault="008E152B">
      <w:pPr>
        <w:numPr>
          <w:ilvl w:val="0"/>
          <w:numId w:val="1"/>
        </w:numPr>
        <w:ind w:hanging="360"/>
        <w:rPr>
          <w:color w:val="auto"/>
          <w:sz w:val="20"/>
          <w:szCs w:val="20"/>
        </w:rPr>
      </w:pPr>
      <w:r w:rsidRPr="000A3323">
        <w:rPr>
          <w:color w:val="auto"/>
          <w:sz w:val="20"/>
          <w:szCs w:val="20"/>
        </w:rPr>
        <w:t xml:space="preserve">ustawy z dnia 29 stycznia 2004 r. Prawo zamówień publicznych (Dz. U. z 2019 r. poz. 1843); </w:t>
      </w:r>
    </w:p>
    <w:p w14:paraId="5BF43886" w14:textId="30F65C9B" w:rsidR="0042376E" w:rsidRPr="000A3323" w:rsidRDefault="008E152B">
      <w:pPr>
        <w:numPr>
          <w:ilvl w:val="0"/>
          <w:numId w:val="1"/>
        </w:numPr>
        <w:ind w:hanging="360"/>
        <w:rPr>
          <w:color w:val="auto"/>
          <w:sz w:val="20"/>
          <w:szCs w:val="20"/>
        </w:rPr>
      </w:pPr>
      <w:r w:rsidRPr="000A3323">
        <w:rPr>
          <w:color w:val="auto"/>
          <w:sz w:val="20"/>
          <w:szCs w:val="20"/>
        </w:rPr>
        <w:t xml:space="preserve">ustawy z dnia 11 września 2015 r. o zużytym sprzęcie elektrycznym i elektronicznym  (Dz. U. z 2019 r. poz. 1895);  </w:t>
      </w:r>
    </w:p>
    <w:p w14:paraId="43295475" w14:textId="77777777" w:rsidR="0042376E" w:rsidRPr="000A3323" w:rsidRDefault="008E152B">
      <w:pPr>
        <w:numPr>
          <w:ilvl w:val="0"/>
          <w:numId w:val="1"/>
        </w:numPr>
        <w:ind w:hanging="360"/>
        <w:rPr>
          <w:color w:val="auto"/>
          <w:sz w:val="20"/>
          <w:szCs w:val="20"/>
        </w:rPr>
      </w:pPr>
      <w:r w:rsidRPr="000A3323">
        <w:rPr>
          <w:color w:val="auto"/>
          <w:sz w:val="20"/>
          <w:szCs w:val="20"/>
        </w:rPr>
        <w:t xml:space="preserve">ustawy z dnia 13 czerwca 2013 r. o gospodarce opakowaniami i odpadami opakowaniowymi (Dz. U. z 2020 r. poz. 1114); </w:t>
      </w:r>
    </w:p>
    <w:p w14:paraId="2399D5F0" w14:textId="77777777" w:rsidR="0042376E" w:rsidRPr="000A3323" w:rsidRDefault="008E152B">
      <w:pPr>
        <w:numPr>
          <w:ilvl w:val="0"/>
          <w:numId w:val="1"/>
        </w:numPr>
        <w:ind w:hanging="360"/>
        <w:rPr>
          <w:color w:val="auto"/>
          <w:sz w:val="20"/>
          <w:szCs w:val="20"/>
        </w:rPr>
      </w:pPr>
      <w:r w:rsidRPr="000A3323">
        <w:rPr>
          <w:color w:val="auto"/>
          <w:sz w:val="20"/>
          <w:szCs w:val="20"/>
        </w:rPr>
        <w:t xml:space="preserve">Rozporządzenia Ministra Środowiska z dnia 11 stycznia 2013 r. </w:t>
      </w:r>
      <w:proofErr w:type="spellStart"/>
      <w:r w:rsidRPr="000A3323">
        <w:rPr>
          <w:color w:val="auto"/>
          <w:sz w:val="20"/>
          <w:szCs w:val="20"/>
        </w:rPr>
        <w:t>ws</w:t>
      </w:r>
      <w:proofErr w:type="spellEnd"/>
      <w:r w:rsidRPr="000A3323">
        <w:rPr>
          <w:color w:val="auto"/>
          <w:sz w:val="20"/>
          <w:szCs w:val="20"/>
        </w:rPr>
        <w:t xml:space="preserve">. szczegółowych wymagań w zakresie odbierania odpadów komunalnych od właścicieli nieruchomości (Dz. U. z 2013 r. poz. 122); </w:t>
      </w:r>
    </w:p>
    <w:p w14:paraId="5FB10BF6" w14:textId="77777777" w:rsidR="0042376E" w:rsidRPr="000A3323" w:rsidRDefault="008E152B">
      <w:pPr>
        <w:numPr>
          <w:ilvl w:val="0"/>
          <w:numId w:val="1"/>
        </w:numPr>
        <w:ind w:hanging="360"/>
        <w:rPr>
          <w:color w:val="auto"/>
          <w:sz w:val="20"/>
          <w:szCs w:val="20"/>
        </w:rPr>
      </w:pPr>
      <w:r w:rsidRPr="000A3323">
        <w:rPr>
          <w:color w:val="auto"/>
          <w:sz w:val="20"/>
          <w:szCs w:val="20"/>
        </w:rPr>
        <w:t xml:space="preserve">Rozporządzenia Ministra Środowiska z dnia 7 października 2016 r. w sprawie szczegółowych wymagań dla transportu odpadów (Dz. U. z 2016 r. poz. 1742); </w:t>
      </w:r>
    </w:p>
    <w:p w14:paraId="2624C9EA" w14:textId="77777777" w:rsidR="0042376E" w:rsidRPr="000A3323" w:rsidRDefault="008E152B">
      <w:pPr>
        <w:numPr>
          <w:ilvl w:val="0"/>
          <w:numId w:val="1"/>
        </w:numPr>
        <w:ind w:hanging="360"/>
        <w:rPr>
          <w:color w:val="auto"/>
          <w:sz w:val="20"/>
          <w:szCs w:val="20"/>
        </w:rPr>
      </w:pPr>
      <w:r w:rsidRPr="000A3323">
        <w:rPr>
          <w:color w:val="auto"/>
          <w:sz w:val="20"/>
          <w:szCs w:val="20"/>
        </w:rPr>
        <w:t xml:space="preserve">Rozporządzenia Ministra Klimatu z dnia 2 stycznia 2020 r. w sprawie katalogu odpadów (Dz.U. 2020 poz. 10); </w:t>
      </w:r>
    </w:p>
    <w:p w14:paraId="6C62DEE9" w14:textId="77777777" w:rsidR="0042376E" w:rsidRPr="000A3323" w:rsidRDefault="008E152B">
      <w:pPr>
        <w:numPr>
          <w:ilvl w:val="0"/>
          <w:numId w:val="1"/>
        </w:numPr>
        <w:ind w:hanging="360"/>
        <w:rPr>
          <w:color w:val="auto"/>
          <w:sz w:val="20"/>
          <w:szCs w:val="20"/>
        </w:rPr>
      </w:pPr>
      <w:r w:rsidRPr="000A3323">
        <w:rPr>
          <w:color w:val="auto"/>
          <w:sz w:val="20"/>
          <w:szCs w:val="20"/>
        </w:rPr>
        <w:t xml:space="preserve">Rozporządzenia Ministra Środowiska z dnia 29 grudnia 2016 r. w sprawie szczegółowego sposobu selektywnego zbierania wybranych frakcji odpadów (Dz. U. z 2019 r. poz. 2028); </w:t>
      </w:r>
    </w:p>
    <w:p w14:paraId="505397F6" w14:textId="7F8ACCEE" w:rsidR="0042376E" w:rsidRPr="000A3323" w:rsidRDefault="008E152B" w:rsidP="008E152B">
      <w:pPr>
        <w:numPr>
          <w:ilvl w:val="0"/>
          <w:numId w:val="1"/>
        </w:numPr>
        <w:ind w:hanging="360"/>
        <w:rPr>
          <w:color w:val="auto"/>
          <w:sz w:val="20"/>
          <w:szCs w:val="20"/>
        </w:rPr>
      </w:pPr>
      <w:r w:rsidRPr="000A3323">
        <w:rPr>
          <w:color w:val="auto"/>
          <w:sz w:val="20"/>
          <w:szCs w:val="20"/>
        </w:rPr>
        <w:t xml:space="preserve">Rozporządzenie Ministra Środowiska z dnia 14 grudnia 2016 r. w sprawie poziomów recyklingu, przygotowania do ponownego użycia i odzysku innymi metodami niektórych frakcji odpadów komunalnych (Dz. U.  z 2016 r. poz. 2167); </w:t>
      </w:r>
    </w:p>
    <w:p w14:paraId="31F9A504" w14:textId="77777777" w:rsidR="0042376E" w:rsidRPr="000A3323" w:rsidRDefault="008E152B">
      <w:pPr>
        <w:numPr>
          <w:ilvl w:val="0"/>
          <w:numId w:val="1"/>
        </w:numPr>
        <w:ind w:hanging="360"/>
        <w:rPr>
          <w:color w:val="auto"/>
          <w:sz w:val="20"/>
          <w:szCs w:val="20"/>
        </w:rPr>
      </w:pPr>
      <w:r w:rsidRPr="000A3323">
        <w:rPr>
          <w:color w:val="auto"/>
          <w:sz w:val="20"/>
          <w:szCs w:val="20"/>
        </w:rPr>
        <w:t xml:space="preserve">Rozporządzenia Ministra Środowiska z dnia 15 grudnia 2017 r. w sprawie poziomów ograniczenia masy odpadów komunalnych ulegających biodegradacji przekazywanych  do składowania oraz sposobu obliczania poziomu ograniczania masy tych odpadów  (Dz. U. z 2017 r. poz. 2412); </w:t>
      </w:r>
    </w:p>
    <w:p w14:paraId="513C4C77" w14:textId="77777777" w:rsidR="0042376E" w:rsidRPr="000A3323" w:rsidRDefault="008E152B">
      <w:pPr>
        <w:numPr>
          <w:ilvl w:val="0"/>
          <w:numId w:val="1"/>
        </w:numPr>
        <w:ind w:hanging="360"/>
        <w:rPr>
          <w:color w:val="auto"/>
          <w:sz w:val="20"/>
          <w:szCs w:val="20"/>
        </w:rPr>
      </w:pPr>
      <w:r w:rsidRPr="000A3323">
        <w:rPr>
          <w:color w:val="auto"/>
          <w:sz w:val="20"/>
          <w:szCs w:val="20"/>
        </w:rPr>
        <w:t xml:space="preserve">Rozporządzenia Ministra Środowiska z dnia 25 kwietnia 2019 r. w sprawie wzorów dokumentów stosowanych na potrzeby ewidencji odpadów (Dz. U. z 2019 r. poz. 819); </w:t>
      </w:r>
    </w:p>
    <w:p w14:paraId="114E4C0C" w14:textId="77777777" w:rsidR="0042376E" w:rsidRPr="000A3323" w:rsidRDefault="008E152B">
      <w:pPr>
        <w:numPr>
          <w:ilvl w:val="0"/>
          <w:numId w:val="1"/>
        </w:numPr>
        <w:ind w:hanging="360"/>
        <w:rPr>
          <w:color w:val="auto"/>
          <w:sz w:val="20"/>
          <w:szCs w:val="20"/>
        </w:rPr>
      </w:pPr>
      <w:r w:rsidRPr="000A3323">
        <w:rPr>
          <w:color w:val="auto"/>
          <w:sz w:val="20"/>
          <w:szCs w:val="20"/>
        </w:rPr>
        <w:t xml:space="preserve">Uchwały Nr XII/89/19 Rady Gminy Brudzeń Duży z dnia 14 listopada 2019 r.  w sprawie: uchwalenia Regulaminu utrzymania czystości i porządku na terenie Gminy Brudzeń Duży (Dz. Urz. Woj. Mazowieckiego z 2019 r. poz. 13260); </w:t>
      </w:r>
    </w:p>
    <w:p w14:paraId="03C82189" w14:textId="77777777" w:rsidR="0042376E" w:rsidRPr="000A3323" w:rsidRDefault="008E152B">
      <w:pPr>
        <w:pStyle w:val="Akapitzlist"/>
        <w:numPr>
          <w:ilvl w:val="0"/>
          <w:numId w:val="1"/>
        </w:numPr>
        <w:rPr>
          <w:color w:val="auto"/>
          <w:sz w:val="20"/>
          <w:szCs w:val="20"/>
        </w:rPr>
      </w:pPr>
      <w:r w:rsidRPr="000A3323">
        <w:rPr>
          <w:color w:val="auto"/>
          <w:sz w:val="20"/>
          <w:szCs w:val="20"/>
        </w:rPr>
        <w:t xml:space="preserve">Uchwały nr XII/90/19 Rady Gminy Brudzeń Duży z dnia 14 listopada 2019 r.  w sprawie: szczegółowego sposobu i zakresu świadczenia usług w zakresie odbierania odpadów komunalnych od właścicieli nieruchomości </w:t>
      </w:r>
      <w:r w:rsidRPr="000A3323">
        <w:rPr>
          <w:color w:val="auto"/>
          <w:sz w:val="20"/>
          <w:szCs w:val="20"/>
        </w:rPr>
        <w:br/>
        <w:t>i zagospodarowania tych odpadów, w zamian  za uiszczoną przez właściciela nieruchomości opłatę za gospodarowanie odpadami komunalnymi na terenie Gminy Brudzeń Duży (Dz. Urz. Woj. Mazowieckiego z 2019 r. poz. 13259).</w:t>
      </w:r>
    </w:p>
    <w:p w14:paraId="2FBB2896" w14:textId="77777777" w:rsidR="0042376E" w:rsidRPr="000A3323" w:rsidRDefault="008E152B">
      <w:pPr>
        <w:pStyle w:val="Akapitzlist"/>
        <w:numPr>
          <w:ilvl w:val="0"/>
          <w:numId w:val="1"/>
        </w:numPr>
        <w:rPr>
          <w:color w:val="auto"/>
          <w:sz w:val="20"/>
          <w:szCs w:val="20"/>
        </w:rPr>
      </w:pPr>
      <w:r w:rsidRPr="000A3323">
        <w:rPr>
          <w:color w:val="auto"/>
          <w:sz w:val="20"/>
          <w:szCs w:val="20"/>
        </w:rPr>
        <w:lastRenderedPageBreak/>
        <w:t xml:space="preserve">Uchwały nr XIII/94/19 Rady Gminy Brudzeń Duży z dnia 12 grudnia 2019 r. w sprawie: postanowienia </w:t>
      </w:r>
      <w:r w:rsidRPr="000A3323">
        <w:rPr>
          <w:color w:val="auto"/>
          <w:sz w:val="20"/>
          <w:szCs w:val="20"/>
        </w:rPr>
        <w:br/>
        <w:t xml:space="preserve">o odbieraniu odpadów komunalnych od właścicieli nieruchomości, na których nie zamieszkują mieszkańcy </w:t>
      </w:r>
      <w:r w:rsidRPr="000A3323">
        <w:rPr>
          <w:color w:val="auto"/>
          <w:sz w:val="20"/>
          <w:szCs w:val="20"/>
        </w:rPr>
        <w:br/>
        <w:t>a powstają odpady komunalne (Dz. Urz. Woj. Mazowieckiego z 2019 r. poz. 15202).</w:t>
      </w:r>
    </w:p>
    <w:p w14:paraId="3A10D597" w14:textId="77777777" w:rsidR="0042376E" w:rsidRPr="000A3323" w:rsidRDefault="008E152B">
      <w:pPr>
        <w:spacing w:after="65" w:line="259" w:lineRule="auto"/>
        <w:ind w:left="360" w:firstLine="0"/>
        <w:jc w:val="left"/>
        <w:rPr>
          <w:color w:val="auto"/>
          <w:sz w:val="20"/>
          <w:szCs w:val="20"/>
        </w:rPr>
      </w:pPr>
      <w:r w:rsidRPr="000A3323">
        <w:rPr>
          <w:b/>
          <w:color w:val="auto"/>
          <w:sz w:val="20"/>
          <w:szCs w:val="20"/>
        </w:rPr>
        <w:t xml:space="preserve">       </w:t>
      </w:r>
    </w:p>
    <w:p w14:paraId="32DEC631" w14:textId="77777777" w:rsidR="0042376E" w:rsidRPr="000A3323" w:rsidRDefault="008E152B">
      <w:pPr>
        <w:pStyle w:val="Nagwek1"/>
        <w:spacing w:after="9"/>
        <w:ind w:left="99" w:right="23"/>
        <w:rPr>
          <w:color w:val="auto"/>
          <w:sz w:val="20"/>
          <w:szCs w:val="20"/>
        </w:rPr>
      </w:pPr>
      <w:bookmarkStart w:id="2" w:name="_Toc49514134"/>
      <w:r w:rsidRPr="000A3323">
        <w:rPr>
          <w:color w:val="auto"/>
          <w:sz w:val="20"/>
          <w:szCs w:val="20"/>
        </w:rPr>
        <w:t>Rozdział 2</w:t>
      </w:r>
      <w:bookmarkEnd w:id="2"/>
      <w:r w:rsidRPr="000A3323">
        <w:rPr>
          <w:b w:val="0"/>
          <w:color w:val="auto"/>
          <w:sz w:val="20"/>
          <w:szCs w:val="20"/>
        </w:rPr>
        <w:t xml:space="preserve"> </w:t>
      </w:r>
    </w:p>
    <w:p w14:paraId="27661274" w14:textId="77777777" w:rsidR="0042376E" w:rsidRPr="000A3323" w:rsidRDefault="008E152B">
      <w:pPr>
        <w:pStyle w:val="Nagwek1"/>
        <w:spacing w:after="9"/>
        <w:ind w:left="99" w:right="23"/>
        <w:rPr>
          <w:color w:val="auto"/>
          <w:sz w:val="20"/>
          <w:szCs w:val="20"/>
        </w:rPr>
      </w:pPr>
      <w:bookmarkStart w:id="3" w:name="_Toc49514135"/>
      <w:r w:rsidRPr="000A3323">
        <w:rPr>
          <w:color w:val="auto"/>
          <w:sz w:val="20"/>
          <w:szCs w:val="20"/>
        </w:rPr>
        <w:t>Charakterystyka Gminy</w:t>
      </w:r>
      <w:bookmarkEnd w:id="3"/>
      <w:r w:rsidRPr="000A3323">
        <w:rPr>
          <w:color w:val="auto"/>
          <w:sz w:val="20"/>
          <w:szCs w:val="20"/>
        </w:rPr>
        <w:t xml:space="preserve"> </w:t>
      </w:r>
    </w:p>
    <w:p w14:paraId="11DEBF04" w14:textId="77777777" w:rsidR="0042376E" w:rsidRPr="000A3323" w:rsidRDefault="008E152B">
      <w:pPr>
        <w:spacing w:after="23" w:line="259" w:lineRule="auto"/>
        <w:ind w:left="129" w:firstLine="0"/>
        <w:jc w:val="center"/>
        <w:rPr>
          <w:color w:val="auto"/>
          <w:sz w:val="20"/>
          <w:szCs w:val="20"/>
        </w:rPr>
      </w:pPr>
      <w:r w:rsidRPr="000A3323">
        <w:rPr>
          <w:b/>
          <w:color w:val="auto"/>
          <w:sz w:val="20"/>
          <w:szCs w:val="20"/>
        </w:rPr>
        <w:t xml:space="preserve"> </w:t>
      </w:r>
    </w:p>
    <w:p w14:paraId="2952ABE2" w14:textId="77777777" w:rsidR="0042376E" w:rsidRPr="000A3323" w:rsidRDefault="008E152B">
      <w:pPr>
        <w:numPr>
          <w:ilvl w:val="0"/>
          <w:numId w:val="2"/>
        </w:numPr>
        <w:spacing w:after="15" w:line="264" w:lineRule="auto"/>
        <w:ind w:hanging="360"/>
        <w:rPr>
          <w:color w:val="auto"/>
          <w:sz w:val="20"/>
          <w:szCs w:val="20"/>
        </w:rPr>
      </w:pPr>
      <w:r w:rsidRPr="000A3323">
        <w:rPr>
          <w:b/>
          <w:color w:val="auto"/>
          <w:sz w:val="20"/>
          <w:szCs w:val="20"/>
        </w:rPr>
        <w:t xml:space="preserve">Powierzchnia </w:t>
      </w:r>
    </w:p>
    <w:p w14:paraId="6398D61D" w14:textId="77777777" w:rsidR="0042376E" w:rsidRPr="000A3323" w:rsidRDefault="008E152B">
      <w:pPr>
        <w:ind w:left="360" w:firstLine="0"/>
        <w:rPr>
          <w:color w:val="auto"/>
          <w:sz w:val="20"/>
          <w:szCs w:val="20"/>
        </w:rPr>
      </w:pPr>
      <w:r w:rsidRPr="000A3323">
        <w:rPr>
          <w:color w:val="auto"/>
          <w:sz w:val="20"/>
          <w:szCs w:val="20"/>
        </w:rPr>
        <w:t>Powierzchnia gminy – 161,8 km</w:t>
      </w:r>
      <w:r w:rsidRPr="000A3323">
        <w:rPr>
          <w:color w:val="auto"/>
          <w:sz w:val="20"/>
          <w:szCs w:val="20"/>
          <w:vertAlign w:val="superscript"/>
        </w:rPr>
        <w:t>2</w:t>
      </w:r>
      <w:r w:rsidRPr="000A3323">
        <w:rPr>
          <w:color w:val="auto"/>
          <w:sz w:val="20"/>
          <w:szCs w:val="20"/>
        </w:rPr>
        <w:t>.</w:t>
      </w:r>
    </w:p>
    <w:p w14:paraId="795B0EA4" w14:textId="77777777" w:rsidR="0042376E" w:rsidRPr="000A3323" w:rsidRDefault="008E152B">
      <w:pPr>
        <w:pStyle w:val="Akapitzlist"/>
        <w:numPr>
          <w:ilvl w:val="0"/>
          <w:numId w:val="2"/>
        </w:numPr>
        <w:spacing w:after="0" w:line="240" w:lineRule="auto"/>
        <w:jc w:val="left"/>
        <w:rPr>
          <w:i/>
          <w:color w:val="auto"/>
          <w:sz w:val="20"/>
          <w:szCs w:val="20"/>
          <w:lang w:eastAsia="ar-SA"/>
        </w:rPr>
      </w:pPr>
      <w:r w:rsidRPr="000A3323">
        <w:rPr>
          <w:color w:val="auto"/>
          <w:sz w:val="20"/>
          <w:szCs w:val="20"/>
        </w:rPr>
        <w:t>Prognozowana liczba deklaracji oraz osób zadeklarowanych objętych systemem gospodarowania odpadami komunalnymi:</w:t>
      </w:r>
    </w:p>
    <w:p w14:paraId="354DB04D" w14:textId="77777777" w:rsidR="0042376E" w:rsidRPr="000A3323" w:rsidRDefault="008E152B">
      <w:pPr>
        <w:pStyle w:val="Akapitzlist"/>
        <w:spacing w:after="0" w:line="240" w:lineRule="auto"/>
        <w:ind w:left="360" w:firstLine="0"/>
        <w:jc w:val="left"/>
        <w:rPr>
          <w:i/>
          <w:color w:val="auto"/>
          <w:sz w:val="20"/>
          <w:szCs w:val="20"/>
        </w:rPr>
      </w:pPr>
      <w:r w:rsidRPr="000A3323">
        <w:rPr>
          <w:i/>
          <w:color w:val="auto"/>
          <w:sz w:val="20"/>
          <w:szCs w:val="20"/>
        </w:rPr>
        <w:t>Tabela 1 – zabudowa jednorodzinna (stan na dzień: 01.09.2020 r.):</w:t>
      </w:r>
    </w:p>
    <w:p w14:paraId="0071443B" w14:textId="77777777" w:rsidR="0042376E" w:rsidRPr="000A3323" w:rsidRDefault="0042376E">
      <w:pPr>
        <w:pStyle w:val="Akapitzlist"/>
        <w:spacing w:after="0" w:line="240" w:lineRule="auto"/>
        <w:ind w:left="360" w:firstLine="0"/>
        <w:jc w:val="left"/>
        <w:rPr>
          <w:i/>
          <w:color w:val="auto"/>
          <w:sz w:val="20"/>
          <w:szCs w:val="20"/>
          <w:lang w:eastAsia="ar-SA"/>
        </w:rPr>
      </w:pPr>
    </w:p>
    <w:tbl>
      <w:tblPr>
        <w:tblW w:w="9976" w:type="dxa"/>
        <w:tblInd w:w="-200" w:type="dxa"/>
        <w:tblLook w:val="01E0" w:firstRow="1" w:lastRow="1" w:firstColumn="1" w:lastColumn="1" w:noHBand="0" w:noVBand="0"/>
      </w:tblPr>
      <w:tblGrid>
        <w:gridCol w:w="621"/>
        <w:gridCol w:w="1701"/>
        <w:gridCol w:w="1462"/>
        <w:gridCol w:w="1942"/>
        <w:gridCol w:w="1840"/>
        <w:gridCol w:w="2410"/>
      </w:tblGrid>
      <w:tr w:rsidR="000A3323" w:rsidRPr="000A3323" w14:paraId="7B4FB49B" w14:textId="77777777">
        <w:trPr>
          <w:trHeight w:val="345"/>
        </w:trPr>
        <w:tc>
          <w:tcPr>
            <w:tcW w:w="620" w:type="dxa"/>
            <w:vMerge w:val="restart"/>
            <w:tcBorders>
              <w:top w:val="single" w:sz="4" w:space="0" w:color="000000"/>
              <w:left w:val="single" w:sz="4" w:space="0" w:color="000000"/>
              <w:bottom w:val="single" w:sz="4" w:space="0" w:color="000000"/>
              <w:right w:val="single" w:sz="4" w:space="0" w:color="000000"/>
            </w:tcBorders>
          </w:tcPr>
          <w:p w14:paraId="14533F23"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Lp.</w:t>
            </w:r>
          </w:p>
        </w:tc>
        <w:tc>
          <w:tcPr>
            <w:tcW w:w="1701" w:type="dxa"/>
            <w:vMerge w:val="restart"/>
            <w:tcBorders>
              <w:top w:val="single" w:sz="4" w:space="0" w:color="000000"/>
              <w:left w:val="single" w:sz="4" w:space="0" w:color="000000"/>
              <w:bottom w:val="single" w:sz="4" w:space="0" w:color="000000"/>
              <w:right w:val="single" w:sz="4" w:space="0" w:color="000000"/>
            </w:tcBorders>
          </w:tcPr>
          <w:p w14:paraId="58A9E1E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Miejscowość</w:t>
            </w:r>
          </w:p>
        </w:tc>
        <w:tc>
          <w:tcPr>
            <w:tcW w:w="1462" w:type="dxa"/>
            <w:vMerge w:val="restart"/>
            <w:tcBorders>
              <w:top w:val="single" w:sz="4" w:space="0" w:color="000000"/>
              <w:left w:val="single" w:sz="4" w:space="0" w:color="000000"/>
              <w:bottom w:val="single" w:sz="4" w:space="0" w:color="000000"/>
              <w:right w:val="single" w:sz="4" w:space="0" w:color="000000"/>
            </w:tcBorders>
          </w:tcPr>
          <w:p w14:paraId="084D3FF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Ilość nieruchomości zamieszkałych (wg złożonych deklaracji)</w:t>
            </w:r>
          </w:p>
        </w:tc>
        <w:tc>
          <w:tcPr>
            <w:tcW w:w="1942" w:type="dxa"/>
            <w:vMerge w:val="restart"/>
            <w:tcBorders>
              <w:top w:val="single" w:sz="4" w:space="0" w:color="000000"/>
              <w:left w:val="single" w:sz="4" w:space="0" w:color="000000"/>
              <w:bottom w:val="single" w:sz="4" w:space="0" w:color="000000"/>
              <w:right w:val="single" w:sz="4" w:space="0" w:color="000000"/>
            </w:tcBorders>
          </w:tcPr>
          <w:p w14:paraId="169CAAE0"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Liczba nieruchomości niezamieszkałych objętych systemem</w:t>
            </w:r>
          </w:p>
          <w:p w14:paraId="1353FE50"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(wg złożonych deklaracji)</w:t>
            </w:r>
          </w:p>
          <w:p w14:paraId="184FF99D" w14:textId="77777777" w:rsidR="0042376E" w:rsidRPr="000A3323" w:rsidRDefault="0042376E">
            <w:pPr>
              <w:spacing w:after="0" w:line="240" w:lineRule="auto"/>
              <w:ind w:left="0" w:firstLine="0"/>
              <w:jc w:val="center"/>
              <w:rPr>
                <w:color w:val="auto"/>
                <w:sz w:val="20"/>
                <w:szCs w:val="20"/>
                <w:lang w:eastAsia="ar-SA"/>
              </w:rPr>
            </w:pPr>
          </w:p>
        </w:tc>
        <w:tc>
          <w:tcPr>
            <w:tcW w:w="1840" w:type="dxa"/>
            <w:tcBorders>
              <w:top w:val="single" w:sz="4" w:space="0" w:color="000000"/>
              <w:left w:val="single" w:sz="4" w:space="0" w:color="000000"/>
              <w:right w:val="single" w:sz="4" w:space="0" w:color="000000"/>
            </w:tcBorders>
          </w:tcPr>
          <w:p w14:paraId="4F27B880"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Liczba  nieruchomości</w:t>
            </w:r>
          </w:p>
        </w:tc>
        <w:tc>
          <w:tcPr>
            <w:tcW w:w="2410" w:type="dxa"/>
            <w:vMerge w:val="restart"/>
            <w:tcBorders>
              <w:top w:val="single" w:sz="4" w:space="0" w:color="000000"/>
              <w:left w:val="single" w:sz="4" w:space="0" w:color="000000"/>
              <w:bottom w:val="single" w:sz="4" w:space="0" w:color="000000"/>
              <w:right w:val="single" w:sz="4" w:space="0" w:color="000000"/>
            </w:tcBorders>
          </w:tcPr>
          <w:p w14:paraId="41DDF6B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Liczba osób zamieszkałych (wg złożonych deklaracji)</w:t>
            </w:r>
          </w:p>
        </w:tc>
      </w:tr>
      <w:tr w:rsidR="000A3323" w:rsidRPr="000A3323" w14:paraId="0B9DA8B2" w14:textId="77777777">
        <w:trPr>
          <w:cantSplit/>
          <w:trHeight w:val="1040"/>
        </w:trPr>
        <w:tc>
          <w:tcPr>
            <w:tcW w:w="620" w:type="dxa"/>
            <w:vMerge/>
            <w:tcBorders>
              <w:top w:val="single" w:sz="4" w:space="0" w:color="000000"/>
              <w:left w:val="single" w:sz="4" w:space="0" w:color="000000"/>
              <w:bottom w:val="single" w:sz="4" w:space="0" w:color="000000"/>
              <w:right w:val="single" w:sz="4" w:space="0" w:color="000000"/>
            </w:tcBorders>
          </w:tcPr>
          <w:p w14:paraId="3BD0997E" w14:textId="77777777" w:rsidR="0042376E" w:rsidRPr="000A3323" w:rsidRDefault="0042376E">
            <w:pPr>
              <w:spacing w:after="0" w:line="240" w:lineRule="auto"/>
              <w:ind w:left="0" w:firstLine="0"/>
              <w:jc w:val="left"/>
              <w:rPr>
                <w:color w:val="auto"/>
                <w:sz w:val="20"/>
                <w:szCs w:val="20"/>
                <w:lang w:eastAsia="ar-SA"/>
              </w:rPr>
            </w:pPr>
          </w:p>
        </w:tc>
        <w:tc>
          <w:tcPr>
            <w:tcW w:w="1701" w:type="dxa"/>
            <w:vMerge/>
            <w:tcBorders>
              <w:top w:val="single" w:sz="4" w:space="0" w:color="000000"/>
              <w:left w:val="single" w:sz="4" w:space="0" w:color="000000"/>
              <w:bottom w:val="single" w:sz="4" w:space="0" w:color="000000"/>
              <w:right w:val="single" w:sz="4" w:space="0" w:color="000000"/>
            </w:tcBorders>
          </w:tcPr>
          <w:p w14:paraId="4C9D41ED" w14:textId="77777777" w:rsidR="0042376E" w:rsidRPr="000A3323" w:rsidRDefault="0042376E">
            <w:pPr>
              <w:spacing w:after="0" w:line="240" w:lineRule="auto"/>
              <w:ind w:left="0" w:firstLine="0"/>
              <w:jc w:val="left"/>
              <w:rPr>
                <w:color w:val="auto"/>
                <w:sz w:val="20"/>
                <w:szCs w:val="20"/>
                <w:lang w:eastAsia="ar-SA"/>
              </w:rPr>
            </w:pPr>
          </w:p>
        </w:tc>
        <w:tc>
          <w:tcPr>
            <w:tcW w:w="1462" w:type="dxa"/>
            <w:vMerge/>
            <w:tcBorders>
              <w:top w:val="single" w:sz="4" w:space="0" w:color="000000"/>
              <w:left w:val="single" w:sz="4" w:space="0" w:color="000000"/>
              <w:bottom w:val="single" w:sz="4" w:space="0" w:color="000000"/>
              <w:right w:val="single" w:sz="4" w:space="0" w:color="000000"/>
            </w:tcBorders>
          </w:tcPr>
          <w:p w14:paraId="47F7020E" w14:textId="77777777" w:rsidR="0042376E" w:rsidRPr="000A3323" w:rsidRDefault="0042376E">
            <w:pPr>
              <w:spacing w:after="0" w:line="240" w:lineRule="auto"/>
              <w:ind w:left="0" w:firstLine="0"/>
              <w:jc w:val="center"/>
              <w:rPr>
                <w:color w:val="auto"/>
                <w:sz w:val="20"/>
                <w:szCs w:val="20"/>
                <w:lang w:eastAsia="ar-SA"/>
              </w:rPr>
            </w:pPr>
          </w:p>
        </w:tc>
        <w:tc>
          <w:tcPr>
            <w:tcW w:w="1942" w:type="dxa"/>
            <w:vMerge/>
            <w:tcBorders>
              <w:top w:val="single" w:sz="4" w:space="0" w:color="000000"/>
              <w:left w:val="single" w:sz="4" w:space="0" w:color="000000"/>
              <w:bottom w:val="single" w:sz="4" w:space="0" w:color="000000"/>
              <w:right w:val="single" w:sz="4" w:space="0" w:color="000000"/>
            </w:tcBorders>
          </w:tcPr>
          <w:p w14:paraId="6A16AE92" w14:textId="77777777" w:rsidR="0042376E" w:rsidRPr="000A3323" w:rsidRDefault="0042376E">
            <w:pPr>
              <w:spacing w:after="0" w:line="240" w:lineRule="auto"/>
              <w:ind w:left="0" w:firstLine="0"/>
              <w:jc w:val="center"/>
              <w:rPr>
                <w:color w:val="auto"/>
                <w:sz w:val="20"/>
                <w:szCs w:val="20"/>
                <w:lang w:eastAsia="ar-SA"/>
              </w:rPr>
            </w:pPr>
          </w:p>
        </w:tc>
        <w:tc>
          <w:tcPr>
            <w:tcW w:w="1840" w:type="dxa"/>
            <w:tcBorders>
              <w:left w:val="single" w:sz="4" w:space="0" w:color="000000"/>
              <w:bottom w:val="single" w:sz="4" w:space="0" w:color="000000"/>
              <w:right w:val="single" w:sz="4" w:space="0" w:color="000000"/>
            </w:tcBorders>
          </w:tcPr>
          <w:p w14:paraId="03340EE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wykorzystywanych w celach rekreacyjno-wypoczynkowych (wg złożonych deklaracji)</w:t>
            </w:r>
          </w:p>
        </w:tc>
        <w:tc>
          <w:tcPr>
            <w:tcW w:w="2410" w:type="dxa"/>
            <w:vMerge/>
            <w:tcBorders>
              <w:top w:val="single" w:sz="4" w:space="0" w:color="000000"/>
              <w:left w:val="single" w:sz="4" w:space="0" w:color="000000"/>
              <w:bottom w:val="single" w:sz="4" w:space="0" w:color="000000"/>
              <w:right w:val="single" w:sz="4" w:space="0" w:color="000000"/>
            </w:tcBorders>
          </w:tcPr>
          <w:p w14:paraId="7F2D658C" w14:textId="77777777" w:rsidR="0042376E" w:rsidRPr="000A3323" w:rsidRDefault="0042376E">
            <w:pPr>
              <w:spacing w:after="0" w:line="240" w:lineRule="auto"/>
              <w:ind w:left="0" w:firstLine="0"/>
              <w:jc w:val="center"/>
              <w:rPr>
                <w:color w:val="auto"/>
                <w:sz w:val="20"/>
                <w:szCs w:val="20"/>
                <w:lang w:eastAsia="ar-SA"/>
              </w:rPr>
            </w:pPr>
          </w:p>
        </w:tc>
      </w:tr>
      <w:tr w:rsidR="000A3323" w:rsidRPr="000A3323" w14:paraId="712E04C0" w14:textId="77777777">
        <w:tc>
          <w:tcPr>
            <w:tcW w:w="620" w:type="dxa"/>
            <w:tcBorders>
              <w:top w:val="single" w:sz="4" w:space="0" w:color="000000"/>
              <w:left w:val="single" w:sz="4" w:space="0" w:color="000000"/>
              <w:bottom w:val="single" w:sz="4" w:space="0" w:color="000000"/>
              <w:right w:val="single" w:sz="4" w:space="0" w:color="000000"/>
            </w:tcBorders>
          </w:tcPr>
          <w:p w14:paraId="3A5D7062"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2DAD3087"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Bądkowo-Podlasie</w:t>
            </w:r>
          </w:p>
        </w:tc>
        <w:tc>
          <w:tcPr>
            <w:tcW w:w="1462" w:type="dxa"/>
            <w:tcBorders>
              <w:top w:val="single" w:sz="4" w:space="0" w:color="000000"/>
              <w:left w:val="single" w:sz="4" w:space="0" w:color="000000"/>
              <w:bottom w:val="single" w:sz="4" w:space="0" w:color="000000"/>
              <w:right w:val="single" w:sz="4" w:space="0" w:color="000000"/>
            </w:tcBorders>
          </w:tcPr>
          <w:p w14:paraId="682B651C"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16</w:t>
            </w:r>
          </w:p>
        </w:tc>
        <w:tc>
          <w:tcPr>
            <w:tcW w:w="1942" w:type="dxa"/>
            <w:tcBorders>
              <w:top w:val="single" w:sz="4" w:space="0" w:color="000000"/>
              <w:left w:val="single" w:sz="4" w:space="0" w:color="000000"/>
              <w:bottom w:val="single" w:sz="4" w:space="0" w:color="000000"/>
              <w:right w:val="single" w:sz="4" w:space="0" w:color="000000"/>
            </w:tcBorders>
          </w:tcPr>
          <w:p w14:paraId="63D2DA9B"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2B195AA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32</w:t>
            </w:r>
          </w:p>
        </w:tc>
        <w:tc>
          <w:tcPr>
            <w:tcW w:w="2410" w:type="dxa"/>
            <w:tcBorders>
              <w:top w:val="single" w:sz="4" w:space="0" w:color="000000"/>
              <w:left w:val="single" w:sz="4" w:space="0" w:color="000000"/>
              <w:bottom w:val="single" w:sz="4" w:space="0" w:color="000000"/>
              <w:right w:val="single" w:sz="4" w:space="0" w:color="000000"/>
            </w:tcBorders>
          </w:tcPr>
          <w:p w14:paraId="06B88E0C"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47</w:t>
            </w:r>
          </w:p>
        </w:tc>
      </w:tr>
      <w:tr w:rsidR="000A3323" w:rsidRPr="000A3323" w14:paraId="49E425B6" w14:textId="77777777">
        <w:tc>
          <w:tcPr>
            <w:tcW w:w="620" w:type="dxa"/>
            <w:tcBorders>
              <w:top w:val="single" w:sz="4" w:space="0" w:color="000000"/>
              <w:left w:val="single" w:sz="4" w:space="0" w:color="000000"/>
              <w:bottom w:val="single" w:sz="4" w:space="0" w:color="000000"/>
              <w:right w:val="single" w:sz="4" w:space="0" w:color="000000"/>
            </w:tcBorders>
          </w:tcPr>
          <w:p w14:paraId="0D7921E7"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7B1660F9"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Bądkowo-Rochny</w:t>
            </w:r>
          </w:p>
        </w:tc>
        <w:tc>
          <w:tcPr>
            <w:tcW w:w="1462" w:type="dxa"/>
            <w:tcBorders>
              <w:top w:val="single" w:sz="4" w:space="0" w:color="000000"/>
              <w:left w:val="single" w:sz="4" w:space="0" w:color="000000"/>
              <w:bottom w:val="single" w:sz="4" w:space="0" w:color="000000"/>
              <w:right w:val="single" w:sz="4" w:space="0" w:color="000000"/>
            </w:tcBorders>
          </w:tcPr>
          <w:p w14:paraId="24932A4B"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13</w:t>
            </w:r>
          </w:p>
        </w:tc>
        <w:tc>
          <w:tcPr>
            <w:tcW w:w="1942" w:type="dxa"/>
            <w:tcBorders>
              <w:top w:val="single" w:sz="4" w:space="0" w:color="000000"/>
              <w:left w:val="single" w:sz="4" w:space="0" w:color="000000"/>
              <w:bottom w:val="single" w:sz="4" w:space="0" w:color="000000"/>
              <w:right w:val="single" w:sz="4" w:space="0" w:color="000000"/>
            </w:tcBorders>
          </w:tcPr>
          <w:p w14:paraId="3CCA4036"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360E1D9A"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5692697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42</w:t>
            </w:r>
          </w:p>
        </w:tc>
      </w:tr>
      <w:tr w:rsidR="000A3323" w:rsidRPr="000A3323" w14:paraId="29F6A4A4" w14:textId="77777777">
        <w:tc>
          <w:tcPr>
            <w:tcW w:w="620" w:type="dxa"/>
            <w:tcBorders>
              <w:top w:val="single" w:sz="4" w:space="0" w:color="000000"/>
              <w:left w:val="single" w:sz="4" w:space="0" w:color="000000"/>
              <w:bottom w:val="single" w:sz="4" w:space="0" w:color="000000"/>
              <w:right w:val="single" w:sz="4" w:space="0" w:color="000000"/>
            </w:tcBorders>
          </w:tcPr>
          <w:p w14:paraId="50879527"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7C71D16E"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Bądkowo-Rumunki</w:t>
            </w:r>
          </w:p>
        </w:tc>
        <w:tc>
          <w:tcPr>
            <w:tcW w:w="1462" w:type="dxa"/>
            <w:tcBorders>
              <w:top w:val="single" w:sz="4" w:space="0" w:color="000000"/>
              <w:left w:val="single" w:sz="4" w:space="0" w:color="000000"/>
              <w:bottom w:val="single" w:sz="4" w:space="0" w:color="000000"/>
              <w:right w:val="single" w:sz="4" w:space="0" w:color="000000"/>
            </w:tcBorders>
          </w:tcPr>
          <w:p w14:paraId="357C681D"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12</w:t>
            </w:r>
          </w:p>
        </w:tc>
        <w:tc>
          <w:tcPr>
            <w:tcW w:w="1942" w:type="dxa"/>
            <w:tcBorders>
              <w:top w:val="single" w:sz="4" w:space="0" w:color="000000"/>
              <w:left w:val="single" w:sz="4" w:space="0" w:color="000000"/>
              <w:bottom w:val="single" w:sz="4" w:space="0" w:color="000000"/>
              <w:right w:val="single" w:sz="4" w:space="0" w:color="000000"/>
            </w:tcBorders>
          </w:tcPr>
          <w:p w14:paraId="00B303D2"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6EA63640"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797C2078"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33</w:t>
            </w:r>
          </w:p>
        </w:tc>
      </w:tr>
      <w:tr w:rsidR="000A3323" w:rsidRPr="000A3323" w14:paraId="0B8D5E39" w14:textId="77777777">
        <w:tc>
          <w:tcPr>
            <w:tcW w:w="620" w:type="dxa"/>
            <w:tcBorders>
              <w:top w:val="single" w:sz="4" w:space="0" w:color="000000"/>
              <w:left w:val="single" w:sz="4" w:space="0" w:color="000000"/>
              <w:bottom w:val="single" w:sz="4" w:space="0" w:color="000000"/>
              <w:right w:val="single" w:sz="4" w:space="0" w:color="000000"/>
            </w:tcBorders>
          </w:tcPr>
          <w:p w14:paraId="7616E398"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67262B03"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Bądkowo Jeziorne</w:t>
            </w:r>
          </w:p>
        </w:tc>
        <w:tc>
          <w:tcPr>
            <w:tcW w:w="1462" w:type="dxa"/>
            <w:tcBorders>
              <w:top w:val="single" w:sz="4" w:space="0" w:color="000000"/>
              <w:left w:val="single" w:sz="4" w:space="0" w:color="000000"/>
              <w:bottom w:val="single" w:sz="4" w:space="0" w:color="000000"/>
              <w:right w:val="single" w:sz="4" w:space="0" w:color="000000"/>
            </w:tcBorders>
          </w:tcPr>
          <w:p w14:paraId="3E4D0867"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29</w:t>
            </w:r>
          </w:p>
        </w:tc>
        <w:tc>
          <w:tcPr>
            <w:tcW w:w="1942" w:type="dxa"/>
            <w:tcBorders>
              <w:top w:val="single" w:sz="4" w:space="0" w:color="000000"/>
              <w:left w:val="single" w:sz="4" w:space="0" w:color="000000"/>
              <w:bottom w:val="single" w:sz="4" w:space="0" w:color="000000"/>
              <w:right w:val="single" w:sz="4" w:space="0" w:color="000000"/>
            </w:tcBorders>
          </w:tcPr>
          <w:p w14:paraId="2C4829F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677FAF31"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2870D44D"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103</w:t>
            </w:r>
          </w:p>
        </w:tc>
      </w:tr>
      <w:tr w:rsidR="000A3323" w:rsidRPr="000A3323" w14:paraId="1FBC6B50" w14:textId="77777777">
        <w:tc>
          <w:tcPr>
            <w:tcW w:w="620" w:type="dxa"/>
            <w:tcBorders>
              <w:top w:val="single" w:sz="4" w:space="0" w:color="000000"/>
              <w:left w:val="single" w:sz="4" w:space="0" w:color="000000"/>
              <w:bottom w:val="single" w:sz="4" w:space="0" w:color="000000"/>
              <w:right w:val="single" w:sz="4" w:space="0" w:color="000000"/>
            </w:tcBorders>
          </w:tcPr>
          <w:p w14:paraId="496478CA"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2E7AAD2F"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Bądkowo Kościelne</w:t>
            </w:r>
          </w:p>
        </w:tc>
        <w:tc>
          <w:tcPr>
            <w:tcW w:w="1462" w:type="dxa"/>
            <w:tcBorders>
              <w:top w:val="single" w:sz="4" w:space="0" w:color="000000"/>
              <w:left w:val="single" w:sz="4" w:space="0" w:color="000000"/>
              <w:bottom w:val="single" w:sz="4" w:space="0" w:color="000000"/>
              <w:right w:val="single" w:sz="4" w:space="0" w:color="000000"/>
            </w:tcBorders>
          </w:tcPr>
          <w:p w14:paraId="3352A8B6" w14:textId="77777777" w:rsidR="0042376E" w:rsidRPr="000A3323" w:rsidRDefault="008E152B">
            <w:pPr>
              <w:spacing w:after="0" w:line="240" w:lineRule="auto"/>
              <w:ind w:left="0" w:firstLine="0"/>
              <w:jc w:val="center"/>
              <w:rPr>
                <w:caps/>
                <w:color w:val="auto"/>
                <w:sz w:val="20"/>
                <w:szCs w:val="20"/>
                <w:lang w:eastAsia="ar-SA"/>
              </w:rPr>
            </w:pPr>
            <w:r w:rsidRPr="000A3323">
              <w:rPr>
                <w:caps/>
                <w:color w:val="auto"/>
                <w:sz w:val="20"/>
                <w:szCs w:val="20"/>
                <w:lang w:eastAsia="ar-SA"/>
              </w:rPr>
              <w:t>103</w:t>
            </w:r>
          </w:p>
        </w:tc>
        <w:tc>
          <w:tcPr>
            <w:tcW w:w="1942" w:type="dxa"/>
            <w:tcBorders>
              <w:top w:val="single" w:sz="4" w:space="0" w:color="000000"/>
              <w:left w:val="single" w:sz="4" w:space="0" w:color="000000"/>
              <w:bottom w:val="single" w:sz="4" w:space="0" w:color="000000"/>
              <w:right w:val="single" w:sz="4" w:space="0" w:color="000000"/>
            </w:tcBorders>
          </w:tcPr>
          <w:p w14:paraId="051F1048"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3</w:t>
            </w:r>
          </w:p>
        </w:tc>
        <w:tc>
          <w:tcPr>
            <w:tcW w:w="1840" w:type="dxa"/>
            <w:tcBorders>
              <w:top w:val="single" w:sz="4" w:space="0" w:color="000000"/>
              <w:left w:val="single" w:sz="4" w:space="0" w:color="000000"/>
              <w:bottom w:val="single" w:sz="4" w:space="0" w:color="000000"/>
              <w:right w:val="single" w:sz="4" w:space="0" w:color="000000"/>
            </w:tcBorders>
          </w:tcPr>
          <w:p w14:paraId="13C05C8C"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55AB17C9"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310</w:t>
            </w:r>
          </w:p>
        </w:tc>
      </w:tr>
      <w:tr w:rsidR="000A3323" w:rsidRPr="000A3323" w14:paraId="05BAAFAA" w14:textId="77777777">
        <w:tc>
          <w:tcPr>
            <w:tcW w:w="620" w:type="dxa"/>
            <w:tcBorders>
              <w:top w:val="single" w:sz="4" w:space="0" w:color="000000"/>
              <w:left w:val="single" w:sz="4" w:space="0" w:color="000000"/>
              <w:bottom w:val="single" w:sz="4" w:space="0" w:color="000000"/>
              <w:right w:val="single" w:sz="4" w:space="0" w:color="000000"/>
            </w:tcBorders>
          </w:tcPr>
          <w:p w14:paraId="1A6DA81E"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7BD7486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Biskupice</w:t>
            </w:r>
          </w:p>
        </w:tc>
        <w:tc>
          <w:tcPr>
            <w:tcW w:w="1462" w:type="dxa"/>
            <w:tcBorders>
              <w:top w:val="single" w:sz="4" w:space="0" w:color="000000"/>
              <w:left w:val="single" w:sz="4" w:space="0" w:color="000000"/>
              <w:bottom w:val="single" w:sz="4" w:space="0" w:color="000000"/>
              <w:right w:val="single" w:sz="4" w:space="0" w:color="000000"/>
            </w:tcBorders>
          </w:tcPr>
          <w:p w14:paraId="0D00CE5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w:t>
            </w:r>
          </w:p>
        </w:tc>
        <w:tc>
          <w:tcPr>
            <w:tcW w:w="1942" w:type="dxa"/>
            <w:tcBorders>
              <w:top w:val="single" w:sz="4" w:space="0" w:color="000000"/>
              <w:left w:val="single" w:sz="4" w:space="0" w:color="000000"/>
              <w:bottom w:val="single" w:sz="4" w:space="0" w:color="000000"/>
              <w:right w:val="single" w:sz="4" w:space="0" w:color="000000"/>
            </w:tcBorders>
          </w:tcPr>
          <w:p w14:paraId="72F99BE0"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6CDDD543"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154B52F8"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3</w:t>
            </w:r>
          </w:p>
        </w:tc>
      </w:tr>
      <w:tr w:rsidR="000A3323" w:rsidRPr="000A3323" w14:paraId="4192EE14" w14:textId="77777777">
        <w:tc>
          <w:tcPr>
            <w:tcW w:w="620" w:type="dxa"/>
            <w:tcBorders>
              <w:top w:val="single" w:sz="4" w:space="0" w:color="000000"/>
              <w:left w:val="single" w:sz="4" w:space="0" w:color="000000"/>
              <w:bottom w:val="single" w:sz="4" w:space="0" w:color="000000"/>
              <w:right w:val="single" w:sz="4" w:space="0" w:color="000000"/>
            </w:tcBorders>
          </w:tcPr>
          <w:p w14:paraId="65F1CFBE"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08BB94B4"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Brudzeń Duży</w:t>
            </w:r>
          </w:p>
        </w:tc>
        <w:tc>
          <w:tcPr>
            <w:tcW w:w="1462" w:type="dxa"/>
            <w:tcBorders>
              <w:top w:val="single" w:sz="4" w:space="0" w:color="000000"/>
              <w:left w:val="single" w:sz="4" w:space="0" w:color="000000"/>
              <w:bottom w:val="single" w:sz="4" w:space="0" w:color="000000"/>
              <w:right w:val="single" w:sz="4" w:space="0" w:color="000000"/>
            </w:tcBorders>
          </w:tcPr>
          <w:p w14:paraId="1F44675A"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328</w:t>
            </w:r>
          </w:p>
        </w:tc>
        <w:tc>
          <w:tcPr>
            <w:tcW w:w="1942" w:type="dxa"/>
            <w:tcBorders>
              <w:top w:val="single" w:sz="4" w:space="0" w:color="000000"/>
              <w:left w:val="single" w:sz="4" w:space="0" w:color="000000"/>
              <w:bottom w:val="single" w:sz="4" w:space="0" w:color="000000"/>
              <w:right w:val="single" w:sz="4" w:space="0" w:color="000000"/>
            </w:tcBorders>
          </w:tcPr>
          <w:p w14:paraId="1E3DB6BF"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34</w:t>
            </w:r>
          </w:p>
        </w:tc>
        <w:tc>
          <w:tcPr>
            <w:tcW w:w="1840" w:type="dxa"/>
            <w:tcBorders>
              <w:top w:val="single" w:sz="4" w:space="0" w:color="000000"/>
              <w:left w:val="single" w:sz="4" w:space="0" w:color="000000"/>
              <w:bottom w:val="single" w:sz="4" w:space="0" w:color="000000"/>
              <w:right w:val="single" w:sz="4" w:space="0" w:color="000000"/>
            </w:tcBorders>
          </w:tcPr>
          <w:p w14:paraId="40988911"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w:t>
            </w:r>
          </w:p>
        </w:tc>
        <w:tc>
          <w:tcPr>
            <w:tcW w:w="2410" w:type="dxa"/>
            <w:tcBorders>
              <w:top w:val="single" w:sz="4" w:space="0" w:color="000000"/>
              <w:left w:val="single" w:sz="4" w:space="0" w:color="000000"/>
              <w:bottom w:val="single" w:sz="4" w:space="0" w:color="000000"/>
              <w:right w:val="single" w:sz="4" w:space="0" w:color="000000"/>
            </w:tcBorders>
          </w:tcPr>
          <w:p w14:paraId="36CF1630"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985</w:t>
            </w:r>
          </w:p>
        </w:tc>
      </w:tr>
      <w:tr w:rsidR="000A3323" w:rsidRPr="000A3323" w14:paraId="2E22A625" w14:textId="77777777">
        <w:tc>
          <w:tcPr>
            <w:tcW w:w="620" w:type="dxa"/>
            <w:tcBorders>
              <w:top w:val="single" w:sz="4" w:space="0" w:color="000000"/>
              <w:left w:val="single" w:sz="4" w:space="0" w:color="000000"/>
              <w:bottom w:val="single" w:sz="4" w:space="0" w:color="000000"/>
              <w:right w:val="single" w:sz="4" w:space="0" w:color="000000"/>
            </w:tcBorders>
          </w:tcPr>
          <w:p w14:paraId="3CC44969"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51411A4F"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Brudzeń Mały</w:t>
            </w:r>
          </w:p>
        </w:tc>
        <w:tc>
          <w:tcPr>
            <w:tcW w:w="1462" w:type="dxa"/>
            <w:tcBorders>
              <w:top w:val="single" w:sz="4" w:space="0" w:color="000000"/>
              <w:left w:val="single" w:sz="4" w:space="0" w:color="000000"/>
              <w:bottom w:val="single" w:sz="4" w:space="0" w:color="000000"/>
              <w:right w:val="single" w:sz="4" w:space="0" w:color="000000"/>
            </w:tcBorders>
          </w:tcPr>
          <w:p w14:paraId="499B286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43</w:t>
            </w:r>
          </w:p>
        </w:tc>
        <w:tc>
          <w:tcPr>
            <w:tcW w:w="1942" w:type="dxa"/>
            <w:tcBorders>
              <w:top w:val="single" w:sz="4" w:space="0" w:color="000000"/>
              <w:left w:val="single" w:sz="4" w:space="0" w:color="000000"/>
              <w:bottom w:val="single" w:sz="4" w:space="0" w:color="000000"/>
              <w:right w:val="single" w:sz="4" w:space="0" w:color="000000"/>
            </w:tcBorders>
          </w:tcPr>
          <w:p w14:paraId="60690FB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398CD0B3"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6A2F281C"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126</w:t>
            </w:r>
          </w:p>
        </w:tc>
      </w:tr>
      <w:tr w:rsidR="000A3323" w:rsidRPr="000A3323" w14:paraId="3600B082" w14:textId="77777777">
        <w:tc>
          <w:tcPr>
            <w:tcW w:w="620" w:type="dxa"/>
            <w:tcBorders>
              <w:top w:val="single" w:sz="4" w:space="0" w:color="000000"/>
              <w:left w:val="single" w:sz="4" w:space="0" w:color="000000"/>
              <w:bottom w:val="single" w:sz="4" w:space="0" w:color="000000"/>
              <w:right w:val="single" w:sz="4" w:space="0" w:color="000000"/>
            </w:tcBorders>
          </w:tcPr>
          <w:p w14:paraId="024CA978"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520E13C5"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Cegielnia</w:t>
            </w:r>
          </w:p>
        </w:tc>
        <w:tc>
          <w:tcPr>
            <w:tcW w:w="1462" w:type="dxa"/>
            <w:tcBorders>
              <w:top w:val="single" w:sz="4" w:space="0" w:color="000000"/>
              <w:left w:val="single" w:sz="4" w:space="0" w:color="000000"/>
              <w:bottom w:val="single" w:sz="4" w:space="0" w:color="000000"/>
              <w:right w:val="single" w:sz="4" w:space="0" w:color="000000"/>
            </w:tcBorders>
          </w:tcPr>
          <w:p w14:paraId="011948BC"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26</w:t>
            </w:r>
          </w:p>
        </w:tc>
        <w:tc>
          <w:tcPr>
            <w:tcW w:w="1942" w:type="dxa"/>
            <w:tcBorders>
              <w:top w:val="single" w:sz="4" w:space="0" w:color="000000"/>
              <w:left w:val="single" w:sz="4" w:space="0" w:color="000000"/>
              <w:bottom w:val="single" w:sz="4" w:space="0" w:color="000000"/>
              <w:right w:val="single" w:sz="4" w:space="0" w:color="000000"/>
            </w:tcBorders>
          </w:tcPr>
          <w:p w14:paraId="4208087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4938E770"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271399D1"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67</w:t>
            </w:r>
          </w:p>
        </w:tc>
      </w:tr>
      <w:tr w:rsidR="000A3323" w:rsidRPr="000A3323" w14:paraId="2C7F3560" w14:textId="77777777">
        <w:tc>
          <w:tcPr>
            <w:tcW w:w="620" w:type="dxa"/>
            <w:tcBorders>
              <w:top w:val="single" w:sz="4" w:space="0" w:color="000000"/>
              <w:left w:val="single" w:sz="4" w:space="0" w:color="000000"/>
              <w:bottom w:val="single" w:sz="4" w:space="0" w:color="000000"/>
              <w:right w:val="single" w:sz="4" w:space="0" w:color="000000"/>
            </w:tcBorders>
          </w:tcPr>
          <w:p w14:paraId="53802CF0"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7748D87D"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Cierszewo</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40A6236E"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6</w:t>
            </w:r>
          </w:p>
        </w:tc>
        <w:tc>
          <w:tcPr>
            <w:tcW w:w="1942" w:type="dxa"/>
            <w:tcBorders>
              <w:top w:val="single" w:sz="4" w:space="0" w:color="000000"/>
              <w:left w:val="single" w:sz="4" w:space="0" w:color="000000"/>
              <w:bottom w:val="single" w:sz="4" w:space="0" w:color="000000"/>
              <w:right w:val="single" w:sz="4" w:space="0" w:color="000000"/>
            </w:tcBorders>
          </w:tcPr>
          <w:p w14:paraId="40A9FBB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542A83A1"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7</w:t>
            </w:r>
          </w:p>
        </w:tc>
        <w:tc>
          <w:tcPr>
            <w:tcW w:w="2410" w:type="dxa"/>
            <w:tcBorders>
              <w:top w:val="single" w:sz="4" w:space="0" w:color="000000"/>
              <w:left w:val="single" w:sz="4" w:space="0" w:color="000000"/>
              <w:bottom w:val="single" w:sz="4" w:space="0" w:color="000000"/>
              <w:right w:val="single" w:sz="4" w:space="0" w:color="000000"/>
            </w:tcBorders>
          </w:tcPr>
          <w:p w14:paraId="7E08A3C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17</w:t>
            </w:r>
          </w:p>
        </w:tc>
      </w:tr>
      <w:tr w:rsidR="000A3323" w:rsidRPr="000A3323" w14:paraId="0785DC86" w14:textId="77777777">
        <w:tc>
          <w:tcPr>
            <w:tcW w:w="620" w:type="dxa"/>
            <w:tcBorders>
              <w:top w:val="single" w:sz="4" w:space="0" w:color="000000"/>
              <w:left w:val="single" w:sz="4" w:space="0" w:color="000000"/>
              <w:bottom w:val="single" w:sz="4" w:space="0" w:color="000000"/>
              <w:right w:val="single" w:sz="4" w:space="0" w:color="000000"/>
            </w:tcBorders>
          </w:tcPr>
          <w:p w14:paraId="272F6CEF"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6172C41F"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Główina</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0ADAB50D"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72</w:t>
            </w:r>
          </w:p>
        </w:tc>
        <w:tc>
          <w:tcPr>
            <w:tcW w:w="1942" w:type="dxa"/>
            <w:tcBorders>
              <w:top w:val="single" w:sz="4" w:space="0" w:color="000000"/>
              <w:left w:val="single" w:sz="4" w:space="0" w:color="000000"/>
              <w:bottom w:val="single" w:sz="4" w:space="0" w:color="000000"/>
              <w:right w:val="single" w:sz="4" w:space="0" w:color="000000"/>
            </w:tcBorders>
          </w:tcPr>
          <w:p w14:paraId="03607AC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27521F7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148D306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255</w:t>
            </w:r>
          </w:p>
        </w:tc>
      </w:tr>
      <w:tr w:rsidR="000A3323" w:rsidRPr="000A3323" w14:paraId="73C4C65B" w14:textId="77777777">
        <w:tc>
          <w:tcPr>
            <w:tcW w:w="620" w:type="dxa"/>
            <w:tcBorders>
              <w:top w:val="single" w:sz="4" w:space="0" w:color="000000"/>
              <w:left w:val="single" w:sz="4" w:space="0" w:color="000000"/>
              <w:bottom w:val="single" w:sz="4" w:space="0" w:color="000000"/>
              <w:right w:val="single" w:sz="4" w:space="0" w:color="000000"/>
            </w:tcBorders>
          </w:tcPr>
          <w:p w14:paraId="3569A7A5"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315129CD"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Gorzechowo</w:t>
            </w:r>
          </w:p>
        </w:tc>
        <w:tc>
          <w:tcPr>
            <w:tcW w:w="1462" w:type="dxa"/>
            <w:tcBorders>
              <w:top w:val="single" w:sz="4" w:space="0" w:color="000000"/>
              <w:left w:val="single" w:sz="4" w:space="0" w:color="000000"/>
              <w:bottom w:val="single" w:sz="4" w:space="0" w:color="000000"/>
              <w:right w:val="single" w:sz="4" w:space="0" w:color="000000"/>
            </w:tcBorders>
          </w:tcPr>
          <w:p w14:paraId="11BD748B"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41</w:t>
            </w:r>
          </w:p>
        </w:tc>
        <w:tc>
          <w:tcPr>
            <w:tcW w:w="1942" w:type="dxa"/>
            <w:tcBorders>
              <w:top w:val="single" w:sz="4" w:space="0" w:color="000000"/>
              <w:left w:val="single" w:sz="4" w:space="0" w:color="000000"/>
              <w:bottom w:val="single" w:sz="4" w:space="0" w:color="000000"/>
              <w:right w:val="single" w:sz="4" w:space="0" w:color="000000"/>
            </w:tcBorders>
          </w:tcPr>
          <w:p w14:paraId="2C2CAE85"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492FFCBB"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50FF78A9"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147</w:t>
            </w:r>
          </w:p>
        </w:tc>
      </w:tr>
      <w:tr w:rsidR="000A3323" w:rsidRPr="000A3323" w14:paraId="7A434414" w14:textId="77777777">
        <w:tc>
          <w:tcPr>
            <w:tcW w:w="620" w:type="dxa"/>
            <w:tcBorders>
              <w:top w:val="single" w:sz="4" w:space="0" w:color="000000"/>
              <w:left w:val="single" w:sz="4" w:space="0" w:color="000000"/>
              <w:bottom w:val="single" w:sz="4" w:space="0" w:color="000000"/>
              <w:right w:val="single" w:sz="4" w:space="0" w:color="000000"/>
            </w:tcBorders>
          </w:tcPr>
          <w:p w14:paraId="5EFA7E87"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4AD4E96B"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Izabelin</w:t>
            </w:r>
          </w:p>
        </w:tc>
        <w:tc>
          <w:tcPr>
            <w:tcW w:w="1462" w:type="dxa"/>
            <w:tcBorders>
              <w:top w:val="single" w:sz="4" w:space="0" w:color="000000"/>
              <w:left w:val="single" w:sz="4" w:space="0" w:color="000000"/>
              <w:bottom w:val="single" w:sz="4" w:space="0" w:color="000000"/>
              <w:right w:val="single" w:sz="4" w:space="0" w:color="000000"/>
            </w:tcBorders>
          </w:tcPr>
          <w:p w14:paraId="650B88AF"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21</w:t>
            </w:r>
          </w:p>
        </w:tc>
        <w:tc>
          <w:tcPr>
            <w:tcW w:w="1942" w:type="dxa"/>
            <w:tcBorders>
              <w:top w:val="single" w:sz="4" w:space="0" w:color="000000"/>
              <w:left w:val="single" w:sz="4" w:space="0" w:color="000000"/>
              <w:bottom w:val="single" w:sz="4" w:space="0" w:color="000000"/>
              <w:right w:val="single" w:sz="4" w:space="0" w:color="000000"/>
            </w:tcBorders>
          </w:tcPr>
          <w:p w14:paraId="0687811D"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1770D95B"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5F4F24CA"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68</w:t>
            </w:r>
          </w:p>
        </w:tc>
      </w:tr>
      <w:tr w:rsidR="000A3323" w:rsidRPr="000A3323" w14:paraId="57314DD9" w14:textId="77777777">
        <w:tc>
          <w:tcPr>
            <w:tcW w:w="620" w:type="dxa"/>
            <w:tcBorders>
              <w:top w:val="single" w:sz="4" w:space="0" w:color="000000"/>
              <w:left w:val="single" w:sz="4" w:space="0" w:color="000000"/>
              <w:bottom w:val="single" w:sz="4" w:space="0" w:color="000000"/>
              <w:right w:val="single" w:sz="4" w:space="0" w:color="000000"/>
            </w:tcBorders>
          </w:tcPr>
          <w:p w14:paraId="0197A649"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31D2EB1A"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Janoszyce</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03922136"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24</w:t>
            </w:r>
          </w:p>
        </w:tc>
        <w:tc>
          <w:tcPr>
            <w:tcW w:w="1942" w:type="dxa"/>
            <w:tcBorders>
              <w:top w:val="single" w:sz="4" w:space="0" w:color="000000"/>
              <w:left w:val="single" w:sz="4" w:space="0" w:color="000000"/>
              <w:bottom w:val="single" w:sz="4" w:space="0" w:color="000000"/>
              <w:right w:val="single" w:sz="4" w:space="0" w:color="000000"/>
            </w:tcBorders>
          </w:tcPr>
          <w:p w14:paraId="1810CEA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57D49713"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28</w:t>
            </w:r>
          </w:p>
        </w:tc>
        <w:tc>
          <w:tcPr>
            <w:tcW w:w="2410" w:type="dxa"/>
            <w:tcBorders>
              <w:top w:val="single" w:sz="4" w:space="0" w:color="000000"/>
              <w:left w:val="single" w:sz="4" w:space="0" w:color="000000"/>
              <w:bottom w:val="single" w:sz="4" w:space="0" w:color="000000"/>
              <w:right w:val="single" w:sz="4" w:space="0" w:color="000000"/>
            </w:tcBorders>
          </w:tcPr>
          <w:p w14:paraId="11B49127"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84</w:t>
            </w:r>
          </w:p>
        </w:tc>
      </w:tr>
      <w:tr w:rsidR="000A3323" w:rsidRPr="000A3323" w14:paraId="6B48E72D" w14:textId="77777777">
        <w:tc>
          <w:tcPr>
            <w:tcW w:w="620" w:type="dxa"/>
            <w:tcBorders>
              <w:top w:val="single" w:sz="4" w:space="0" w:color="000000"/>
              <w:left w:val="single" w:sz="4" w:space="0" w:color="000000"/>
              <w:bottom w:val="single" w:sz="4" w:space="0" w:color="000000"/>
              <w:right w:val="single" w:sz="4" w:space="0" w:color="000000"/>
            </w:tcBorders>
          </w:tcPr>
          <w:p w14:paraId="19845F04"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063DE67C"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Karwosieki-Cholewice</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0FBFE835"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54</w:t>
            </w:r>
          </w:p>
        </w:tc>
        <w:tc>
          <w:tcPr>
            <w:tcW w:w="1942" w:type="dxa"/>
            <w:tcBorders>
              <w:top w:val="single" w:sz="4" w:space="0" w:color="000000"/>
              <w:left w:val="single" w:sz="4" w:space="0" w:color="000000"/>
              <w:bottom w:val="single" w:sz="4" w:space="0" w:color="000000"/>
              <w:right w:val="single" w:sz="4" w:space="0" w:color="000000"/>
            </w:tcBorders>
          </w:tcPr>
          <w:p w14:paraId="503C05D4"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29B88848"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27510C1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155</w:t>
            </w:r>
          </w:p>
        </w:tc>
      </w:tr>
      <w:tr w:rsidR="000A3323" w:rsidRPr="000A3323" w14:paraId="3FF2E368" w14:textId="77777777">
        <w:tc>
          <w:tcPr>
            <w:tcW w:w="620" w:type="dxa"/>
            <w:tcBorders>
              <w:top w:val="single" w:sz="4" w:space="0" w:color="000000"/>
              <w:left w:val="single" w:sz="4" w:space="0" w:color="000000"/>
              <w:bottom w:val="single" w:sz="4" w:space="0" w:color="000000"/>
              <w:right w:val="single" w:sz="4" w:space="0" w:color="000000"/>
            </w:tcBorders>
          </w:tcPr>
          <w:p w14:paraId="66D9A4FA"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AFFEF"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Karwosieki-Noskowice</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435949F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38</w:t>
            </w:r>
          </w:p>
        </w:tc>
        <w:tc>
          <w:tcPr>
            <w:tcW w:w="1942" w:type="dxa"/>
            <w:tcBorders>
              <w:top w:val="single" w:sz="4" w:space="0" w:color="000000"/>
              <w:left w:val="single" w:sz="4" w:space="0" w:color="000000"/>
              <w:bottom w:val="single" w:sz="4" w:space="0" w:color="000000"/>
              <w:right w:val="single" w:sz="4" w:space="0" w:color="000000"/>
            </w:tcBorders>
          </w:tcPr>
          <w:p w14:paraId="53786AC4"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4DA4C4B5"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451B35FC"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99</w:t>
            </w:r>
          </w:p>
        </w:tc>
      </w:tr>
      <w:tr w:rsidR="000A3323" w:rsidRPr="000A3323" w14:paraId="3D173A60" w14:textId="77777777">
        <w:tc>
          <w:tcPr>
            <w:tcW w:w="620" w:type="dxa"/>
            <w:tcBorders>
              <w:top w:val="single" w:sz="4" w:space="0" w:color="000000"/>
              <w:left w:val="single" w:sz="4" w:space="0" w:color="000000"/>
              <w:bottom w:val="single" w:sz="4" w:space="0" w:color="000000"/>
              <w:right w:val="single" w:sz="4" w:space="0" w:color="000000"/>
            </w:tcBorders>
          </w:tcPr>
          <w:p w14:paraId="640AE4F8"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EF648"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Kłobukowo-Patrze</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203AE91F" w14:textId="77777777" w:rsidR="0042376E" w:rsidRPr="000A3323" w:rsidRDefault="008E152B">
            <w:pPr>
              <w:tabs>
                <w:tab w:val="left" w:pos="1170"/>
              </w:tabs>
              <w:spacing w:after="0" w:line="240" w:lineRule="auto"/>
              <w:ind w:left="0" w:firstLine="0"/>
              <w:jc w:val="center"/>
              <w:rPr>
                <w:color w:val="auto"/>
                <w:sz w:val="20"/>
                <w:szCs w:val="20"/>
                <w:lang w:eastAsia="ar-SA"/>
              </w:rPr>
            </w:pPr>
            <w:r w:rsidRPr="000A3323">
              <w:rPr>
                <w:color w:val="auto"/>
                <w:sz w:val="20"/>
                <w:szCs w:val="20"/>
                <w:lang w:eastAsia="ar-SA"/>
              </w:rPr>
              <w:t>7</w:t>
            </w:r>
          </w:p>
        </w:tc>
        <w:tc>
          <w:tcPr>
            <w:tcW w:w="1942" w:type="dxa"/>
            <w:tcBorders>
              <w:top w:val="single" w:sz="4" w:space="0" w:color="000000"/>
              <w:left w:val="single" w:sz="4" w:space="0" w:color="000000"/>
              <w:bottom w:val="single" w:sz="4" w:space="0" w:color="000000"/>
              <w:right w:val="single" w:sz="4" w:space="0" w:color="000000"/>
            </w:tcBorders>
          </w:tcPr>
          <w:p w14:paraId="0F0E1040"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29920D64"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63187A43"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14</w:t>
            </w:r>
          </w:p>
        </w:tc>
      </w:tr>
      <w:tr w:rsidR="000A3323" w:rsidRPr="000A3323" w14:paraId="6703649D" w14:textId="77777777">
        <w:tc>
          <w:tcPr>
            <w:tcW w:w="620" w:type="dxa"/>
            <w:tcBorders>
              <w:top w:val="single" w:sz="4" w:space="0" w:color="000000"/>
              <w:left w:val="single" w:sz="4" w:space="0" w:color="000000"/>
              <w:bottom w:val="single" w:sz="4" w:space="0" w:color="000000"/>
              <w:right w:val="single" w:sz="4" w:space="0" w:color="000000"/>
            </w:tcBorders>
          </w:tcPr>
          <w:p w14:paraId="3F274D24"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36DE"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Krzyżanowo</w:t>
            </w:r>
          </w:p>
        </w:tc>
        <w:tc>
          <w:tcPr>
            <w:tcW w:w="1462" w:type="dxa"/>
            <w:tcBorders>
              <w:top w:val="single" w:sz="4" w:space="0" w:color="000000"/>
              <w:left w:val="single" w:sz="4" w:space="0" w:color="000000"/>
              <w:bottom w:val="single" w:sz="4" w:space="0" w:color="000000"/>
              <w:right w:val="single" w:sz="4" w:space="0" w:color="000000"/>
            </w:tcBorders>
          </w:tcPr>
          <w:p w14:paraId="3290C5D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26</w:t>
            </w:r>
          </w:p>
        </w:tc>
        <w:tc>
          <w:tcPr>
            <w:tcW w:w="1942" w:type="dxa"/>
            <w:tcBorders>
              <w:top w:val="single" w:sz="4" w:space="0" w:color="000000"/>
              <w:left w:val="single" w:sz="4" w:space="0" w:color="000000"/>
              <w:bottom w:val="single" w:sz="4" w:space="0" w:color="000000"/>
              <w:right w:val="single" w:sz="4" w:space="0" w:color="000000"/>
            </w:tcBorders>
          </w:tcPr>
          <w:p w14:paraId="770328E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4F45885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398CBB8A"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94</w:t>
            </w:r>
          </w:p>
        </w:tc>
      </w:tr>
      <w:tr w:rsidR="000A3323" w:rsidRPr="000A3323" w14:paraId="6672288A" w14:textId="77777777">
        <w:tc>
          <w:tcPr>
            <w:tcW w:w="620" w:type="dxa"/>
            <w:tcBorders>
              <w:top w:val="single" w:sz="4" w:space="0" w:color="000000"/>
              <w:left w:val="single" w:sz="4" w:space="0" w:color="000000"/>
              <w:bottom w:val="single" w:sz="4" w:space="0" w:color="000000"/>
              <w:right w:val="single" w:sz="4" w:space="0" w:color="000000"/>
            </w:tcBorders>
          </w:tcPr>
          <w:p w14:paraId="0837BFD1"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5DC6742A"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Lasotki</w:t>
            </w:r>
          </w:p>
        </w:tc>
        <w:tc>
          <w:tcPr>
            <w:tcW w:w="1462" w:type="dxa"/>
            <w:tcBorders>
              <w:top w:val="single" w:sz="4" w:space="0" w:color="000000"/>
              <w:left w:val="single" w:sz="4" w:space="0" w:color="000000"/>
              <w:bottom w:val="single" w:sz="4" w:space="0" w:color="000000"/>
              <w:right w:val="single" w:sz="4" w:space="0" w:color="000000"/>
            </w:tcBorders>
          </w:tcPr>
          <w:p w14:paraId="216354C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36</w:t>
            </w:r>
          </w:p>
        </w:tc>
        <w:tc>
          <w:tcPr>
            <w:tcW w:w="1942" w:type="dxa"/>
            <w:tcBorders>
              <w:top w:val="single" w:sz="4" w:space="0" w:color="000000"/>
              <w:left w:val="single" w:sz="4" w:space="0" w:color="000000"/>
              <w:bottom w:val="single" w:sz="4" w:space="0" w:color="000000"/>
              <w:right w:val="single" w:sz="4" w:space="0" w:color="000000"/>
            </w:tcBorders>
          </w:tcPr>
          <w:p w14:paraId="7AB88193"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134FED73"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7C5510CB"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120</w:t>
            </w:r>
          </w:p>
        </w:tc>
      </w:tr>
      <w:tr w:rsidR="000A3323" w:rsidRPr="000A3323" w14:paraId="75732241" w14:textId="77777777">
        <w:tc>
          <w:tcPr>
            <w:tcW w:w="620" w:type="dxa"/>
            <w:tcBorders>
              <w:top w:val="single" w:sz="4" w:space="0" w:color="000000"/>
              <w:left w:val="single" w:sz="4" w:space="0" w:color="000000"/>
              <w:bottom w:val="single" w:sz="4" w:space="0" w:color="000000"/>
              <w:right w:val="single" w:sz="4" w:space="0" w:color="000000"/>
            </w:tcBorders>
          </w:tcPr>
          <w:p w14:paraId="448A2C72"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D7E3FD"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Łukoszyno-Borki</w:t>
            </w:r>
          </w:p>
        </w:tc>
        <w:tc>
          <w:tcPr>
            <w:tcW w:w="1462" w:type="dxa"/>
            <w:tcBorders>
              <w:top w:val="single" w:sz="4" w:space="0" w:color="000000"/>
              <w:left w:val="single" w:sz="4" w:space="0" w:color="000000"/>
              <w:bottom w:val="single" w:sz="4" w:space="0" w:color="000000"/>
              <w:right w:val="single" w:sz="4" w:space="0" w:color="000000"/>
            </w:tcBorders>
          </w:tcPr>
          <w:p w14:paraId="0C521AD5"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20</w:t>
            </w:r>
          </w:p>
        </w:tc>
        <w:tc>
          <w:tcPr>
            <w:tcW w:w="1942" w:type="dxa"/>
            <w:tcBorders>
              <w:top w:val="single" w:sz="4" w:space="0" w:color="000000"/>
              <w:left w:val="single" w:sz="4" w:space="0" w:color="000000"/>
              <w:bottom w:val="single" w:sz="4" w:space="0" w:color="000000"/>
              <w:right w:val="single" w:sz="4" w:space="0" w:color="000000"/>
            </w:tcBorders>
          </w:tcPr>
          <w:p w14:paraId="44DC2084"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4BD83833"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40F0EAF9"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74</w:t>
            </w:r>
          </w:p>
        </w:tc>
      </w:tr>
      <w:tr w:rsidR="000A3323" w:rsidRPr="000A3323" w14:paraId="7D2029D5" w14:textId="77777777">
        <w:tc>
          <w:tcPr>
            <w:tcW w:w="620" w:type="dxa"/>
            <w:tcBorders>
              <w:top w:val="single" w:sz="4" w:space="0" w:color="000000"/>
              <w:left w:val="single" w:sz="4" w:space="0" w:color="000000"/>
              <w:bottom w:val="single" w:sz="4" w:space="0" w:color="000000"/>
              <w:right w:val="single" w:sz="4" w:space="0" w:color="000000"/>
            </w:tcBorders>
          </w:tcPr>
          <w:p w14:paraId="5CF6029C"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64CF033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Murzynowo</w:t>
            </w:r>
          </w:p>
        </w:tc>
        <w:tc>
          <w:tcPr>
            <w:tcW w:w="1462" w:type="dxa"/>
            <w:tcBorders>
              <w:top w:val="single" w:sz="4" w:space="0" w:color="000000"/>
              <w:left w:val="single" w:sz="4" w:space="0" w:color="000000"/>
              <w:bottom w:val="single" w:sz="4" w:space="0" w:color="000000"/>
              <w:right w:val="single" w:sz="4" w:space="0" w:color="000000"/>
            </w:tcBorders>
          </w:tcPr>
          <w:p w14:paraId="74BA7DE9"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75</w:t>
            </w:r>
          </w:p>
        </w:tc>
        <w:tc>
          <w:tcPr>
            <w:tcW w:w="1942" w:type="dxa"/>
            <w:tcBorders>
              <w:top w:val="single" w:sz="4" w:space="0" w:color="000000"/>
              <w:left w:val="single" w:sz="4" w:space="0" w:color="000000"/>
              <w:bottom w:val="single" w:sz="4" w:space="0" w:color="000000"/>
              <w:right w:val="single" w:sz="4" w:space="0" w:color="000000"/>
            </w:tcBorders>
          </w:tcPr>
          <w:p w14:paraId="317D514D"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2FA4C1F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7</w:t>
            </w:r>
          </w:p>
        </w:tc>
        <w:tc>
          <w:tcPr>
            <w:tcW w:w="2410" w:type="dxa"/>
            <w:tcBorders>
              <w:top w:val="single" w:sz="4" w:space="0" w:color="000000"/>
              <w:left w:val="single" w:sz="4" w:space="0" w:color="000000"/>
              <w:bottom w:val="single" w:sz="4" w:space="0" w:color="000000"/>
              <w:right w:val="single" w:sz="4" w:space="0" w:color="000000"/>
            </w:tcBorders>
          </w:tcPr>
          <w:p w14:paraId="5EB266D7"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202</w:t>
            </w:r>
          </w:p>
        </w:tc>
      </w:tr>
      <w:tr w:rsidR="000A3323" w:rsidRPr="000A3323" w14:paraId="075029EC" w14:textId="77777777">
        <w:tc>
          <w:tcPr>
            <w:tcW w:w="620" w:type="dxa"/>
            <w:tcBorders>
              <w:top w:val="single" w:sz="4" w:space="0" w:color="000000"/>
              <w:left w:val="single" w:sz="4" w:space="0" w:color="000000"/>
              <w:bottom w:val="single" w:sz="4" w:space="0" w:color="000000"/>
              <w:right w:val="single" w:sz="4" w:space="0" w:color="000000"/>
            </w:tcBorders>
          </w:tcPr>
          <w:p w14:paraId="55F1C784"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377FE59A"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Myśliborzyce</w:t>
            </w:r>
          </w:p>
        </w:tc>
        <w:tc>
          <w:tcPr>
            <w:tcW w:w="1462" w:type="dxa"/>
            <w:tcBorders>
              <w:top w:val="single" w:sz="4" w:space="0" w:color="000000"/>
              <w:left w:val="single" w:sz="4" w:space="0" w:color="000000"/>
              <w:bottom w:val="single" w:sz="4" w:space="0" w:color="000000"/>
              <w:right w:val="single" w:sz="4" w:space="0" w:color="000000"/>
            </w:tcBorders>
          </w:tcPr>
          <w:p w14:paraId="409805D5"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27</w:t>
            </w:r>
          </w:p>
        </w:tc>
        <w:tc>
          <w:tcPr>
            <w:tcW w:w="1942" w:type="dxa"/>
            <w:tcBorders>
              <w:top w:val="single" w:sz="4" w:space="0" w:color="000000"/>
              <w:left w:val="single" w:sz="4" w:space="0" w:color="000000"/>
              <w:bottom w:val="single" w:sz="4" w:space="0" w:color="000000"/>
              <w:right w:val="single" w:sz="4" w:space="0" w:color="000000"/>
            </w:tcBorders>
          </w:tcPr>
          <w:p w14:paraId="2324A1C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w:t>
            </w:r>
          </w:p>
        </w:tc>
        <w:tc>
          <w:tcPr>
            <w:tcW w:w="1840" w:type="dxa"/>
            <w:tcBorders>
              <w:top w:val="single" w:sz="4" w:space="0" w:color="000000"/>
              <w:left w:val="single" w:sz="4" w:space="0" w:color="000000"/>
              <w:bottom w:val="single" w:sz="4" w:space="0" w:color="000000"/>
              <w:right w:val="single" w:sz="4" w:space="0" w:color="000000"/>
            </w:tcBorders>
          </w:tcPr>
          <w:p w14:paraId="4F5E6019"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72998A00"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112</w:t>
            </w:r>
          </w:p>
        </w:tc>
      </w:tr>
      <w:tr w:rsidR="000A3323" w:rsidRPr="000A3323" w14:paraId="45891B0F" w14:textId="77777777">
        <w:tc>
          <w:tcPr>
            <w:tcW w:w="620" w:type="dxa"/>
            <w:tcBorders>
              <w:top w:val="single" w:sz="4" w:space="0" w:color="000000"/>
              <w:left w:val="single" w:sz="4" w:space="0" w:color="000000"/>
              <w:bottom w:val="single" w:sz="4" w:space="0" w:color="000000"/>
              <w:right w:val="single" w:sz="4" w:space="0" w:color="000000"/>
            </w:tcBorders>
          </w:tcPr>
          <w:p w14:paraId="29650965"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2426262F"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Nowe Karwosieki</w:t>
            </w:r>
          </w:p>
        </w:tc>
        <w:tc>
          <w:tcPr>
            <w:tcW w:w="1462" w:type="dxa"/>
            <w:tcBorders>
              <w:top w:val="single" w:sz="4" w:space="0" w:color="000000"/>
              <w:left w:val="single" w:sz="4" w:space="0" w:color="000000"/>
              <w:bottom w:val="single" w:sz="4" w:space="0" w:color="000000"/>
              <w:right w:val="single" w:sz="4" w:space="0" w:color="000000"/>
            </w:tcBorders>
          </w:tcPr>
          <w:p w14:paraId="66939F4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34</w:t>
            </w:r>
          </w:p>
        </w:tc>
        <w:tc>
          <w:tcPr>
            <w:tcW w:w="1942" w:type="dxa"/>
            <w:tcBorders>
              <w:top w:val="single" w:sz="4" w:space="0" w:color="000000"/>
              <w:left w:val="single" w:sz="4" w:space="0" w:color="000000"/>
              <w:bottom w:val="single" w:sz="4" w:space="0" w:color="000000"/>
              <w:right w:val="single" w:sz="4" w:space="0" w:color="000000"/>
            </w:tcBorders>
          </w:tcPr>
          <w:p w14:paraId="48526E90"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1D686940"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w:t>
            </w:r>
          </w:p>
        </w:tc>
        <w:tc>
          <w:tcPr>
            <w:tcW w:w="2410" w:type="dxa"/>
            <w:tcBorders>
              <w:top w:val="single" w:sz="4" w:space="0" w:color="000000"/>
              <w:left w:val="single" w:sz="4" w:space="0" w:color="000000"/>
              <w:bottom w:val="single" w:sz="4" w:space="0" w:color="000000"/>
              <w:right w:val="single" w:sz="4" w:space="0" w:color="000000"/>
            </w:tcBorders>
          </w:tcPr>
          <w:p w14:paraId="499A750C"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103</w:t>
            </w:r>
          </w:p>
        </w:tc>
      </w:tr>
      <w:tr w:rsidR="000A3323" w:rsidRPr="000A3323" w14:paraId="14241DF1" w14:textId="77777777">
        <w:trPr>
          <w:trHeight w:val="297"/>
        </w:trPr>
        <w:tc>
          <w:tcPr>
            <w:tcW w:w="620" w:type="dxa"/>
            <w:tcBorders>
              <w:top w:val="single" w:sz="4" w:space="0" w:color="000000"/>
              <w:left w:val="single" w:sz="4" w:space="0" w:color="000000"/>
              <w:bottom w:val="single" w:sz="4" w:space="0" w:color="000000"/>
              <w:right w:val="single" w:sz="4" w:space="0" w:color="000000"/>
            </w:tcBorders>
          </w:tcPr>
          <w:p w14:paraId="37DFF627"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25F2F8A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Parzeń</w:t>
            </w:r>
          </w:p>
        </w:tc>
        <w:tc>
          <w:tcPr>
            <w:tcW w:w="1462" w:type="dxa"/>
            <w:tcBorders>
              <w:top w:val="single" w:sz="4" w:space="0" w:color="000000"/>
              <w:left w:val="single" w:sz="4" w:space="0" w:color="000000"/>
              <w:bottom w:val="single" w:sz="4" w:space="0" w:color="000000"/>
              <w:right w:val="single" w:sz="4" w:space="0" w:color="000000"/>
            </w:tcBorders>
          </w:tcPr>
          <w:p w14:paraId="753916BF"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106</w:t>
            </w:r>
          </w:p>
        </w:tc>
        <w:tc>
          <w:tcPr>
            <w:tcW w:w="1942" w:type="dxa"/>
            <w:tcBorders>
              <w:top w:val="single" w:sz="4" w:space="0" w:color="000000"/>
              <w:left w:val="single" w:sz="4" w:space="0" w:color="000000"/>
              <w:bottom w:val="single" w:sz="4" w:space="0" w:color="000000"/>
              <w:right w:val="single" w:sz="4" w:space="0" w:color="000000"/>
            </w:tcBorders>
          </w:tcPr>
          <w:p w14:paraId="2A2A8A8F"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w:t>
            </w:r>
          </w:p>
        </w:tc>
        <w:tc>
          <w:tcPr>
            <w:tcW w:w="1840" w:type="dxa"/>
            <w:tcBorders>
              <w:top w:val="single" w:sz="4" w:space="0" w:color="000000"/>
              <w:left w:val="single" w:sz="4" w:space="0" w:color="000000"/>
              <w:bottom w:val="single" w:sz="4" w:space="0" w:color="000000"/>
              <w:right w:val="single" w:sz="4" w:space="0" w:color="000000"/>
            </w:tcBorders>
          </w:tcPr>
          <w:p w14:paraId="3D125C74"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w:t>
            </w:r>
          </w:p>
        </w:tc>
        <w:tc>
          <w:tcPr>
            <w:tcW w:w="2410" w:type="dxa"/>
            <w:tcBorders>
              <w:top w:val="single" w:sz="4" w:space="0" w:color="000000"/>
              <w:left w:val="single" w:sz="4" w:space="0" w:color="000000"/>
              <w:bottom w:val="single" w:sz="4" w:space="0" w:color="000000"/>
              <w:right w:val="single" w:sz="4" w:space="0" w:color="000000"/>
            </w:tcBorders>
          </w:tcPr>
          <w:p w14:paraId="04719314"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342</w:t>
            </w:r>
          </w:p>
        </w:tc>
      </w:tr>
      <w:tr w:rsidR="000A3323" w:rsidRPr="000A3323" w14:paraId="5D4B7F6D" w14:textId="77777777">
        <w:tc>
          <w:tcPr>
            <w:tcW w:w="620" w:type="dxa"/>
            <w:tcBorders>
              <w:top w:val="single" w:sz="4" w:space="0" w:color="000000"/>
              <w:left w:val="single" w:sz="4" w:space="0" w:color="000000"/>
              <w:bottom w:val="single" w:sz="4" w:space="0" w:color="000000"/>
              <w:right w:val="single" w:sz="4" w:space="0" w:color="000000"/>
            </w:tcBorders>
          </w:tcPr>
          <w:p w14:paraId="489D5874"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575732EE"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Parzeń-Janówek</w:t>
            </w:r>
          </w:p>
        </w:tc>
        <w:tc>
          <w:tcPr>
            <w:tcW w:w="1462" w:type="dxa"/>
            <w:tcBorders>
              <w:top w:val="single" w:sz="4" w:space="0" w:color="000000"/>
              <w:left w:val="single" w:sz="4" w:space="0" w:color="000000"/>
              <w:bottom w:val="single" w:sz="4" w:space="0" w:color="000000"/>
              <w:right w:val="single" w:sz="4" w:space="0" w:color="000000"/>
            </w:tcBorders>
          </w:tcPr>
          <w:p w14:paraId="4749B7A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25</w:t>
            </w:r>
          </w:p>
        </w:tc>
        <w:tc>
          <w:tcPr>
            <w:tcW w:w="1942" w:type="dxa"/>
            <w:tcBorders>
              <w:top w:val="single" w:sz="4" w:space="0" w:color="000000"/>
              <w:left w:val="single" w:sz="4" w:space="0" w:color="000000"/>
              <w:bottom w:val="single" w:sz="4" w:space="0" w:color="000000"/>
              <w:right w:val="single" w:sz="4" w:space="0" w:color="000000"/>
            </w:tcBorders>
          </w:tcPr>
          <w:p w14:paraId="7217E17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1931F4A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10</w:t>
            </w:r>
          </w:p>
        </w:tc>
        <w:tc>
          <w:tcPr>
            <w:tcW w:w="2410" w:type="dxa"/>
            <w:tcBorders>
              <w:top w:val="single" w:sz="4" w:space="0" w:color="000000"/>
              <w:left w:val="single" w:sz="4" w:space="0" w:color="000000"/>
              <w:bottom w:val="single" w:sz="4" w:space="0" w:color="000000"/>
              <w:right w:val="single" w:sz="4" w:space="0" w:color="000000"/>
            </w:tcBorders>
          </w:tcPr>
          <w:p w14:paraId="2C83F49A"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67</w:t>
            </w:r>
          </w:p>
        </w:tc>
      </w:tr>
      <w:tr w:rsidR="000A3323" w:rsidRPr="000A3323" w14:paraId="129FABBD" w14:textId="77777777">
        <w:tc>
          <w:tcPr>
            <w:tcW w:w="620" w:type="dxa"/>
            <w:tcBorders>
              <w:top w:val="single" w:sz="4" w:space="0" w:color="000000"/>
              <w:left w:val="single" w:sz="4" w:space="0" w:color="000000"/>
              <w:bottom w:val="single" w:sz="4" w:space="0" w:color="000000"/>
              <w:right w:val="single" w:sz="4" w:space="0" w:color="000000"/>
            </w:tcBorders>
          </w:tcPr>
          <w:p w14:paraId="34645D61"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095F117B"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Radotki</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1F2E5AD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6</w:t>
            </w:r>
          </w:p>
        </w:tc>
        <w:tc>
          <w:tcPr>
            <w:tcW w:w="1942" w:type="dxa"/>
            <w:tcBorders>
              <w:top w:val="single" w:sz="4" w:space="0" w:color="000000"/>
              <w:left w:val="single" w:sz="4" w:space="0" w:color="000000"/>
              <w:bottom w:val="single" w:sz="4" w:space="0" w:color="000000"/>
              <w:right w:val="single" w:sz="4" w:space="0" w:color="000000"/>
            </w:tcBorders>
          </w:tcPr>
          <w:p w14:paraId="50601564"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11218003"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4D38AF08"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26</w:t>
            </w:r>
          </w:p>
        </w:tc>
      </w:tr>
      <w:tr w:rsidR="000A3323" w:rsidRPr="000A3323" w14:paraId="03A60C84" w14:textId="77777777">
        <w:tc>
          <w:tcPr>
            <w:tcW w:w="620" w:type="dxa"/>
            <w:tcBorders>
              <w:top w:val="single" w:sz="4" w:space="0" w:color="000000"/>
              <w:left w:val="single" w:sz="4" w:space="0" w:color="000000"/>
              <w:bottom w:val="single" w:sz="4" w:space="0" w:color="000000"/>
              <w:right w:val="single" w:sz="4" w:space="0" w:color="000000"/>
            </w:tcBorders>
          </w:tcPr>
          <w:p w14:paraId="128C1F5F"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249C2B59"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Rembielin</w:t>
            </w:r>
          </w:p>
        </w:tc>
        <w:tc>
          <w:tcPr>
            <w:tcW w:w="1462" w:type="dxa"/>
            <w:tcBorders>
              <w:top w:val="single" w:sz="4" w:space="0" w:color="000000"/>
              <w:left w:val="single" w:sz="4" w:space="0" w:color="000000"/>
              <w:bottom w:val="single" w:sz="4" w:space="0" w:color="000000"/>
              <w:right w:val="single" w:sz="4" w:space="0" w:color="000000"/>
            </w:tcBorders>
          </w:tcPr>
          <w:p w14:paraId="1637B2C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32</w:t>
            </w:r>
          </w:p>
        </w:tc>
        <w:tc>
          <w:tcPr>
            <w:tcW w:w="1942" w:type="dxa"/>
            <w:tcBorders>
              <w:top w:val="single" w:sz="4" w:space="0" w:color="000000"/>
              <w:left w:val="single" w:sz="4" w:space="0" w:color="000000"/>
              <w:bottom w:val="single" w:sz="4" w:space="0" w:color="000000"/>
              <w:right w:val="single" w:sz="4" w:space="0" w:color="000000"/>
            </w:tcBorders>
          </w:tcPr>
          <w:p w14:paraId="71D22DA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272EEDDC"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4E67EAC3"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113</w:t>
            </w:r>
          </w:p>
        </w:tc>
      </w:tr>
      <w:tr w:rsidR="000A3323" w:rsidRPr="000A3323" w14:paraId="02D1C4D9" w14:textId="77777777">
        <w:tc>
          <w:tcPr>
            <w:tcW w:w="620" w:type="dxa"/>
            <w:tcBorders>
              <w:top w:val="single" w:sz="4" w:space="0" w:color="000000"/>
              <w:left w:val="single" w:sz="4" w:space="0" w:color="000000"/>
              <w:bottom w:val="single" w:sz="4" w:space="0" w:color="000000"/>
              <w:right w:val="single" w:sz="4" w:space="0" w:color="000000"/>
            </w:tcBorders>
          </w:tcPr>
          <w:p w14:paraId="143AD6FB"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30562969"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Robertowo</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747F6CE5"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23</w:t>
            </w:r>
          </w:p>
        </w:tc>
        <w:tc>
          <w:tcPr>
            <w:tcW w:w="1942" w:type="dxa"/>
            <w:tcBorders>
              <w:top w:val="single" w:sz="4" w:space="0" w:color="000000"/>
              <w:left w:val="single" w:sz="4" w:space="0" w:color="000000"/>
              <w:bottom w:val="single" w:sz="4" w:space="0" w:color="000000"/>
              <w:right w:val="single" w:sz="4" w:space="0" w:color="000000"/>
            </w:tcBorders>
          </w:tcPr>
          <w:p w14:paraId="57817F8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1E066571"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766E5C24"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88</w:t>
            </w:r>
          </w:p>
        </w:tc>
      </w:tr>
      <w:tr w:rsidR="000A3323" w:rsidRPr="000A3323" w14:paraId="37677FCF" w14:textId="77777777">
        <w:tc>
          <w:tcPr>
            <w:tcW w:w="620" w:type="dxa"/>
            <w:tcBorders>
              <w:top w:val="single" w:sz="4" w:space="0" w:color="000000"/>
              <w:left w:val="single" w:sz="4" w:space="0" w:color="000000"/>
              <w:bottom w:val="single" w:sz="4" w:space="0" w:color="000000"/>
              <w:right w:val="single" w:sz="4" w:space="0" w:color="000000"/>
            </w:tcBorders>
          </w:tcPr>
          <w:p w14:paraId="44795E5F"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lastRenderedPageBreak/>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7F263C6D"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Rokicie</w:t>
            </w:r>
          </w:p>
        </w:tc>
        <w:tc>
          <w:tcPr>
            <w:tcW w:w="1462" w:type="dxa"/>
            <w:tcBorders>
              <w:top w:val="single" w:sz="4" w:space="0" w:color="000000"/>
              <w:left w:val="single" w:sz="4" w:space="0" w:color="000000"/>
              <w:bottom w:val="single" w:sz="4" w:space="0" w:color="000000"/>
              <w:right w:val="single" w:sz="4" w:space="0" w:color="000000"/>
            </w:tcBorders>
          </w:tcPr>
          <w:p w14:paraId="78E9113D"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31</w:t>
            </w:r>
          </w:p>
        </w:tc>
        <w:tc>
          <w:tcPr>
            <w:tcW w:w="1942" w:type="dxa"/>
            <w:tcBorders>
              <w:top w:val="single" w:sz="4" w:space="0" w:color="000000"/>
              <w:left w:val="single" w:sz="4" w:space="0" w:color="000000"/>
              <w:bottom w:val="single" w:sz="4" w:space="0" w:color="000000"/>
              <w:right w:val="single" w:sz="4" w:space="0" w:color="000000"/>
            </w:tcBorders>
          </w:tcPr>
          <w:p w14:paraId="204743E1"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w:t>
            </w:r>
          </w:p>
        </w:tc>
        <w:tc>
          <w:tcPr>
            <w:tcW w:w="1840" w:type="dxa"/>
            <w:tcBorders>
              <w:top w:val="single" w:sz="4" w:space="0" w:color="000000"/>
              <w:left w:val="single" w:sz="4" w:space="0" w:color="000000"/>
              <w:bottom w:val="single" w:sz="4" w:space="0" w:color="000000"/>
              <w:right w:val="single" w:sz="4" w:space="0" w:color="000000"/>
            </w:tcBorders>
          </w:tcPr>
          <w:p w14:paraId="6903C5CF"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50C8837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99</w:t>
            </w:r>
          </w:p>
        </w:tc>
      </w:tr>
      <w:tr w:rsidR="000A3323" w:rsidRPr="000A3323" w14:paraId="2A18285A" w14:textId="77777777">
        <w:tc>
          <w:tcPr>
            <w:tcW w:w="620" w:type="dxa"/>
            <w:tcBorders>
              <w:top w:val="single" w:sz="4" w:space="0" w:color="000000"/>
              <w:left w:val="single" w:sz="4" w:space="0" w:color="000000"/>
              <w:bottom w:val="single" w:sz="4" w:space="0" w:color="000000"/>
              <w:right w:val="single" w:sz="4" w:space="0" w:color="000000"/>
            </w:tcBorders>
          </w:tcPr>
          <w:p w14:paraId="189F0869"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126050"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Siecień</w:t>
            </w:r>
          </w:p>
        </w:tc>
        <w:tc>
          <w:tcPr>
            <w:tcW w:w="1462" w:type="dxa"/>
            <w:tcBorders>
              <w:top w:val="single" w:sz="4" w:space="0" w:color="000000"/>
              <w:left w:val="single" w:sz="4" w:space="0" w:color="000000"/>
              <w:bottom w:val="single" w:sz="4" w:space="0" w:color="000000"/>
              <w:right w:val="single" w:sz="4" w:space="0" w:color="000000"/>
            </w:tcBorders>
          </w:tcPr>
          <w:p w14:paraId="6405B16E"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215</w:t>
            </w:r>
          </w:p>
        </w:tc>
        <w:tc>
          <w:tcPr>
            <w:tcW w:w="1942" w:type="dxa"/>
            <w:tcBorders>
              <w:top w:val="single" w:sz="4" w:space="0" w:color="000000"/>
              <w:left w:val="single" w:sz="4" w:space="0" w:color="000000"/>
              <w:bottom w:val="single" w:sz="4" w:space="0" w:color="000000"/>
              <w:right w:val="single" w:sz="4" w:space="0" w:color="000000"/>
            </w:tcBorders>
          </w:tcPr>
          <w:p w14:paraId="4974B70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10</w:t>
            </w:r>
          </w:p>
        </w:tc>
        <w:tc>
          <w:tcPr>
            <w:tcW w:w="1840" w:type="dxa"/>
            <w:tcBorders>
              <w:top w:val="single" w:sz="4" w:space="0" w:color="000000"/>
              <w:left w:val="single" w:sz="4" w:space="0" w:color="000000"/>
              <w:bottom w:val="single" w:sz="4" w:space="0" w:color="000000"/>
              <w:right w:val="single" w:sz="4" w:space="0" w:color="000000"/>
            </w:tcBorders>
          </w:tcPr>
          <w:p w14:paraId="1D9E813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w:t>
            </w:r>
          </w:p>
        </w:tc>
        <w:tc>
          <w:tcPr>
            <w:tcW w:w="2410" w:type="dxa"/>
            <w:tcBorders>
              <w:top w:val="single" w:sz="4" w:space="0" w:color="000000"/>
              <w:left w:val="single" w:sz="4" w:space="0" w:color="000000"/>
              <w:bottom w:val="single" w:sz="4" w:space="0" w:color="000000"/>
              <w:right w:val="single" w:sz="4" w:space="0" w:color="000000"/>
            </w:tcBorders>
          </w:tcPr>
          <w:p w14:paraId="64D0674F"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711</w:t>
            </w:r>
          </w:p>
        </w:tc>
      </w:tr>
      <w:tr w:rsidR="000A3323" w:rsidRPr="000A3323" w14:paraId="40E28794" w14:textId="77777777">
        <w:tc>
          <w:tcPr>
            <w:tcW w:w="620" w:type="dxa"/>
            <w:tcBorders>
              <w:top w:val="single" w:sz="4" w:space="0" w:color="000000"/>
              <w:left w:val="single" w:sz="4" w:space="0" w:color="000000"/>
              <w:bottom w:val="single" w:sz="4" w:space="0" w:color="000000"/>
              <w:right w:val="single" w:sz="4" w:space="0" w:color="000000"/>
            </w:tcBorders>
          </w:tcPr>
          <w:p w14:paraId="7BD0D8B0"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1615C988"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Siecień-Rumunki</w:t>
            </w:r>
          </w:p>
        </w:tc>
        <w:tc>
          <w:tcPr>
            <w:tcW w:w="1462" w:type="dxa"/>
            <w:tcBorders>
              <w:top w:val="single" w:sz="4" w:space="0" w:color="000000"/>
              <w:left w:val="single" w:sz="4" w:space="0" w:color="000000"/>
              <w:bottom w:val="single" w:sz="4" w:space="0" w:color="000000"/>
              <w:right w:val="single" w:sz="4" w:space="0" w:color="000000"/>
            </w:tcBorders>
          </w:tcPr>
          <w:p w14:paraId="5CE127F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36</w:t>
            </w:r>
          </w:p>
        </w:tc>
        <w:tc>
          <w:tcPr>
            <w:tcW w:w="1942" w:type="dxa"/>
            <w:tcBorders>
              <w:top w:val="single" w:sz="4" w:space="0" w:color="000000"/>
              <w:left w:val="single" w:sz="4" w:space="0" w:color="000000"/>
              <w:bottom w:val="single" w:sz="4" w:space="0" w:color="000000"/>
              <w:right w:val="single" w:sz="4" w:space="0" w:color="000000"/>
            </w:tcBorders>
          </w:tcPr>
          <w:p w14:paraId="44C72C76" w14:textId="77777777" w:rsidR="0042376E" w:rsidRPr="000A3323" w:rsidRDefault="008E152B">
            <w:pPr>
              <w:tabs>
                <w:tab w:val="center" w:pos="612"/>
                <w:tab w:val="right" w:pos="1224"/>
              </w:tabs>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28017CC4"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5C1C332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117</w:t>
            </w:r>
          </w:p>
        </w:tc>
      </w:tr>
      <w:tr w:rsidR="000A3323" w:rsidRPr="000A3323" w14:paraId="4D2BEEA9" w14:textId="77777777">
        <w:tc>
          <w:tcPr>
            <w:tcW w:w="620" w:type="dxa"/>
            <w:tcBorders>
              <w:top w:val="single" w:sz="4" w:space="0" w:color="000000"/>
              <w:left w:val="single" w:sz="4" w:space="0" w:color="000000"/>
              <w:bottom w:val="single" w:sz="4" w:space="0" w:color="000000"/>
              <w:right w:val="single" w:sz="4" w:space="0" w:color="000000"/>
            </w:tcBorders>
          </w:tcPr>
          <w:p w14:paraId="4D7805A4"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32</w:t>
            </w:r>
          </w:p>
        </w:tc>
        <w:tc>
          <w:tcPr>
            <w:tcW w:w="1701" w:type="dxa"/>
            <w:tcBorders>
              <w:top w:val="single" w:sz="4" w:space="0" w:color="000000"/>
              <w:left w:val="single" w:sz="4" w:space="0" w:color="000000"/>
              <w:bottom w:val="single" w:sz="4" w:space="0" w:color="000000"/>
              <w:right w:val="single" w:sz="4" w:space="0" w:color="000000"/>
            </w:tcBorders>
            <w:vAlign w:val="center"/>
          </w:tcPr>
          <w:p w14:paraId="107D4C5B"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Sikórz</w:t>
            </w:r>
          </w:p>
        </w:tc>
        <w:tc>
          <w:tcPr>
            <w:tcW w:w="1462" w:type="dxa"/>
            <w:tcBorders>
              <w:top w:val="single" w:sz="4" w:space="0" w:color="000000"/>
              <w:left w:val="single" w:sz="4" w:space="0" w:color="000000"/>
              <w:bottom w:val="single" w:sz="4" w:space="0" w:color="000000"/>
              <w:right w:val="single" w:sz="4" w:space="0" w:color="000000"/>
            </w:tcBorders>
          </w:tcPr>
          <w:p w14:paraId="31E7087D"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289</w:t>
            </w:r>
          </w:p>
        </w:tc>
        <w:tc>
          <w:tcPr>
            <w:tcW w:w="1942" w:type="dxa"/>
            <w:tcBorders>
              <w:top w:val="single" w:sz="4" w:space="0" w:color="000000"/>
              <w:left w:val="single" w:sz="4" w:space="0" w:color="000000"/>
              <w:bottom w:val="single" w:sz="4" w:space="0" w:color="000000"/>
              <w:right w:val="single" w:sz="4" w:space="0" w:color="000000"/>
            </w:tcBorders>
          </w:tcPr>
          <w:p w14:paraId="073D7D8D"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12</w:t>
            </w:r>
          </w:p>
        </w:tc>
        <w:tc>
          <w:tcPr>
            <w:tcW w:w="1840" w:type="dxa"/>
            <w:tcBorders>
              <w:top w:val="single" w:sz="4" w:space="0" w:color="000000"/>
              <w:left w:val="single" w:sz="4" w:space="0" w:color="000000"/>
              <w:bottom w:val="single" w:sz="4" w:space="0" w:color="000000"/>
              <w:right w:val="single" w:sz="4" w:space="0" w:color="000000"/>
            </w:tcBorders>
          </w:tcPr>
          <w:p w14:paraId="5D06516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566DCBAF"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856</w:t>
            </w:r>
          </w:p>
        </w:tc>
      </w:tr>
      <w:tr w:rsidR="000A3323" w:rsidRPr="000A3323" w14:paraId="6D8FADFB" w14:textId="77777777">
        <w:tc>
          <w:tcPr>
            <w:tcW w:w="620" w:type="dxa"/>
            <w:tcBorders>
              <w:top w:val="single" w:sz="4" w:space="0" w:color="000000"/>
              <w:left w:val="single" w:sz="4" w:space="0" w:color="000000"/>
              <w:bottom w:val="single" w:sz="4" w:space="0" w:color="000000"/>
              <w:right w:val="single" w:sz="4" w:space="0" w:color="000000"/>
            </w:tcBorders>
          </w:tcPr>
          <w:p w14:paraId="296FAD6D"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33</w:t>
            </w:r>
          </w:p>
        </w:tc>
        <w:tc>
          <w:tcPr>
            <w:tcW w:w="1701" w:type="dxa"/>
            <w:tcBorders>
              <w:top w:val="single" w:sz="4" w:space="0" w:color="000000"/>
              <w:left w:val="single" w:sz="4" w:space="0" w:color="000000"/>
              <w:bottom w:val="single" w:sz="4" w:space="0" w:color="000000"/>
              <w:right w:val="single" w:sz="4" w:space="0" w:color="000000"/>
            </w:tcBorders>
            <w:vAlign w:val="center"/>
          </w:tcPr>
          <w:p w14:paraId="3C5CF4E2"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Sobowo</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552B441D"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103</w:t>
            </w:r>
          </w:p>
        </w:tc>
        <w:tc>
          <w:tcPr>
            <w:tcW w:w="1942" w:type="dxa"/>
            <w:tcBorders>
              <w:top w:val="single" w:sz="4" w:space="0" w:color="000000"/>
              <w:left w:val="single" w:sz="4" w:space="0" w:color="000000"/>
              <w:bottom w:val="single" w:sz="4" w:space="0" w:color="000000"/>
              <w:right w:val="single" w:sz="4" w:space="0" w:color="000000"/>
            </w:tcBorders>
          </w:tcPr>
          <w:p w14:paraId="77E0E75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0A1820DF"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w:t>
            </w:r>
          </w:p>
        </w:tc>
        <w:tc>
          <w:tcPr>
            <w:tcW w:w="2410" w:type="dxa"/>
            <w:tcBorders>
              <w:top w:val="single" w:sz="4" w:space="0" w:color="000000"/>
              <w:left w:val="single" w:sz="4" w:space="0" w:color="000000"/>
              <w:bottom w:val="single" w:sz="4" w:space="0" w:color="000000"/>
              <w:right w:val="single" w:sz="4" w:space="0" w:color="000000"/>
            </w:tcBorders>
          </w:tcPr>
          <w:p w14:paraId="5AB1AEE7"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291</w:t>
            </w:r>
          </w:p>
        </w:tc>
      </w:tr>
      <w:tr w:rsidR="000A3323" w:rsidRPr="000A3323" w14:paraId="49ED95FF" w14:textId="77777777">
        <w:tc>
          <w:tcPr>
            <w:tcW w:w="620" w:type="dxa"/>
            <w:tcBorders>
              <w:top w:val="single" w:sz="4" w:space="0" w:color="000000"/>
              <w:left w:val="single" w:sz="4" w:space="0" w:color="000000"/>
              <w:bottom w:val="single" w:sz="4" w:space="0" w:color="000000"/>
              <w:right w:val="single" w:sz="4" w:space="0" w:color="000000"/>
            </w:tcBorders>
          </w:tcPr>
          <w:p w14:paraId="3C125CC3"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34</w:t>
            </w:r>
          </w:p>
        </w:tc>
        <w:tc>
          <w:tcPr>
            <w:tcW w:w="1701" w:type="dxa"/>
            <w:tcBorders>
              <w:top w:val="single" w:sz="4" w:space="0" w:color="000000"/>
              <w:left w:val="single" w:sz="4" w:space="0" w:color="000000"/>
              <w:bottom w:val="single" w:sz="4" w:space="0" w:color="000000"/>
              <w:right w:val="single" w:sz="4" w:space="0" w:color="000000"/>
            </w:tcBorders>
            <w:vAlign w:val="center"/>
          </w:tcPr>
          <w:p w14:paraId="277D71F1"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Strupczewo Duże</w:t>
            </w:r>
          </w:p>
        </w:tc>
        <w:tc>
          <w:tcPr>
            <w:tcW w:w="1462" w:type="dxa"/>
            <w:tcBorders>
              <w:top w:val="single" w:sz="4" w:space="0" w:color="000000"/>
              <w:left w:val="single" w:sz="4" w:space="0" w:color="000000"/>
              <w:bottom w:val="single" w:sz="4" w:space="0" w:color="000000"/>
              <w:right w:val="single" w:sz="4" w:space="0" w:color="000000"/>
            </w:tcBorders>
          </w:tcPr>
          <w:p w14:paraId="128900DF"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53</w:t>
            </w:r>
          </w:p>
        </w:tc>
        <w:tc>
          <w:tcPr>
            <w:tcW w:w="1942" w:type="dxa"/>
            <w:tcBorders>
              <w:top w:val="single" w:sz="4" w:space="0" w:color="000000"/>
              <w:left w:val="single" w:sz="4" w:space="0" w:color="000000"/>
              <w:bottom w:val="single" w:sz="4" w:space="0" w:color="000000"/>
              <w:right w:val="single" w:sz="4" w:space="0" w:color="000000"/>
            </w:tcBorders>
          </w:tcPr>
          <w:p w14:paraId="2CF32814"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0755628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71B1B805"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172</w:t>
            </w:r>
          </w:p>
        </w:tc>
      </w:tr>
      <w:tr w:rsidR="000A3323" w:rsidRPr="000A3323" w14:paraId="212FF3E5" w14:textId="77777777">
        <w:tc>
          <w:tcPr>
            <w:tcW w:w="620" w:type="dxa"/>
            <w:tcBorders>
              <w:top w:val="single" w:sz="4" w:space="0" w:color="000000"/>
              <w:left w:val="single" w:sz="4" w:space="0" w:color="000000"/>
              <w:bottom w:val="single" w:sz="4" w:space="0" w:color="000000"/>
              <w:right w:val="single" w:sz="4" w:space="0" w:color="000000"/>
            </w:tcBorders>
          </w:tcPr>
          <w:p w14:paraId="3AA02CFB"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35</w:t>
            </w:r>
          </w:p>
        </w:tc>
        <w:tc>
          <w:tcPr>
            <w:tcW w:w="1701" w:type="dxa"/>
            <w:tcBorders>
              <w:top w:val="single" w:sz="4" w:space="0" w:color="000000"/>
              <w:left w:val="single" w:sz="4" w:space="0" w:color="000000"/>
              <w:bottom w:val="single" w:sz="4" w:space="0" w:color="000000"/>
              <w:right w:val="single" w:sz="4" w:space="0" w:color="000000"/>
            </w:tcBorders>
            <w:vAlign w:val="center"/>
          </w:tcPr>
          <w:p w14:paraId="2DEA6EC1"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Suchodół</w:t>
            </w:r>
          </w:p>
        </w:tc>
        <w:tc>
          <w:tcPr>
            <w:tcW w:w="1462" w:type="dxa"/>
            <w:tcBorders>
              <w:top w:val="single" w:sz="4" w:space="0" w:color="000000"/>
              <w:left w:val="single" w:sz="4" w:space="0" w:color="000000"/>
              <w:bottom w:val="single" w:sz="4" w:space="0" w:color="000000"/>
              <w:right w:val="single" w:sz="4" w:space="0" w:color="000000"/>
            </w:tcBorders>
          </w:tcPr>
          <w:p w14:paraId="15A7A63A"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39</w:t>
            </w:r>
          </w:p>
        </w:tc>
        <w:tc>
          <w:tcPr>
            <w:tcW w:w="1942" w:type="dxa"/>
            <w:tcBorders>
              <w:top w:val="single" w:sz="4" w:space="0" w:color="000000"/>
              <w:left w:val="single" w:sz="4" w:space="0" w:color="000000"/>
              <w:bottom w:val="single" w:sz="4" w:space="0" w:color="000000"/>
              <w:right w:val="single" w:sz="4" w:space="0" w:color="000000"/>
            </w:tcBorders>
          </w:tcPr>
          <w:p w14:paraId="5BA0B6D1"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3F924F29"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6AF3AC90"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125</w:t>
            </w:r>
          </w:p>
        </w:tc>
      </w:tr>
      <w:tr w:rsidR="000A3323" w:rsidRPr="000A3323" w14:paraId="47AAFBC3" w14:textId="77777777">
        <w:tc>
          <w:tcPr>
            <w:tcW w:w="620" w:type="dxa"/>
            <w:tcBorders>
              <w:top w:val="single" w:sz="4" w:space="0" w:color="000000"/>
              <w:left w:val="single" w:sz="4" w:space="0" w:color="000000"/>
              <w:bottom w:val="single" w:sz="4" w:space="0" w:color="000000"/>
              <w:right w:val="single" w:sz="4" w:space="0" w:color="000000"/>
            </w:tcBorders>
          </w:tcPr>
          <w:p w14:paraId="47AC5B1A"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36</w:t>
            </w:r>
          </w:p>
        </w:tc>
        <w:tc>
          <w:tcPr>
            <w:tcW w:w="1701" w:type="dxa"/>
            <w:tcBorders>
              <w:top w:val="single" w:sz="4" w:space="0" w:color="000000"/>
              <w:left w:val="single" w:sz="4" w:space="0" w:color="000000"/>
              <w:bottom w:val="single" w:sz="4" w:space="0" w:color="000000"/>
              <w:right w:val="single" w:sz="4" w:space="0" w:color="000000"/>
            </w:tcBorders>
            <w:vAlign w:val="center"/>
          </w:tcPr>
          <w:p w14:paraId="3A2FD627"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Turza Mała</w:t>
            </w:r>
          </w:p>
        </w:tc>
        <w:tc>
          <w:tcPr>
            <w:tcW w:w="1462" w:type="dxa"/>
            <w:tcBorders>
              <w:top w:val="single" w:sz="4" w:space="0" w:color="000000"/>
              <w:left w:val="single" w:sz="4" w:space="0" w:color="000000"/>
              <w:bottom w:val="single" w:sz="4" w:space="0" w:color="000000"/>
              <w:right w:val="single" w:sz="4" w:space="0" w:color="000000"/>
            </w:tcBorders>
          </w:tcPr>
          <w:p w14:paraId="58376A9C"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36</w:t>
            </w:r>
          </w:p>
        </w:tc>
        <w:tc>
          <w:tcPr>
            <w:tcW w:w="1942" w:type="dxa"/>
            <w:tcBorders>
              <w:top w:val="single" w:sz="4" w:space="0" w:color="000000"/>
              <w:left w:val="single" w:sz="4" w:space="0" w:color="000000"/>
              <w:bottom w:val="single" w:sz="4" w:space="0" w:color="000000"/>
              <w:right w:val="single" w:sz="4" w:space="0" w:color="000000"/>
            </w:tcBorders>
          </w:tcPr>
          <w:p w14:paraId="6101D7B5"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1EBD305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5AF36D0A"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112</w:t>
            </w:r>
          </w:p>
        </w:tc>
      </w:tr>
      <w:tr w:rsidR="000A3323" w:rsidRPr="000A3323" w14:paraId="74E12ACB" w14:textId="77777777">
        <w:tc>
          <w:tcPr>
            <w:tcW w:w="620" w:type="dxa"/>
            <w:tcBorders>
              <w:top w:val="single" w:sz="4" w:space="0" w:color="000000"/>
              <w:left w:val="single" w:sz="4" w:space="0" w:color="000000"/>
              <w:bottom w:val="single" w:sz="4" w:space="0" w:color="000000"/>
              <w:right w:val="single" w:sz="4" w:space="0" w:color="000000"/>
            </w:tcBorders>
          </w:tcPr>
          <w:p w14:paraId="05894D99"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37</w:t>
            </w:r>
          </w:p>
        </w:tc>
        <w:tc>
          <w:tcPr>
            <w:tcW w:w="1701" w:type="dxa"/>
            <w:tcBorders>
              <w:top w:val="single" w:sz="4" w:space="0" w:color="000000"/>
              <w:left w:val="single" w:sz="4" w:space="0" w:color="000000"/>
              <w:bottom w:val="single" w:sz="4" w:space="0" w:color="000000"/>
              <w:right w:val="single" w:sz="4" w:space="0" w:color="000000"/>
            </w:tcBorders>
            <w:vAlign w:val="center"/>
          </w:tcPr>
          <w:p w14:paraId="7F728D51"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Turza Wielka</w:t>
            </w:r>
          </w:p>
        </w:tc>
        <w:tc>
          <w:tcPr>
            <w:tcW w:w="1462" w:type="dxa"/>
            <w:tcBorders>
              <w:top w:val="single" w:sz="4" w:space="0" w:color="000000"/>
              <w:left w:val="single" w:sz="4" w:space="0" w:color="000000"/>
              <w:bottom w:val="single" w:sz="4" w:space="0" w:color="000000"/>
              <w:right w:val="single" w:sz="4" w:space="0" w:color="000000"/>
            </w:tcBorders>
          </w:tcPr>
          <w:p w14:paraId="68A4591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17</w:t>
            </w:r>
          </w:p>
        </w:tc>
        <w:tc>
          <w:tcPr>
            <w:tcW w:w="1942" w:type="dxa"/>
            <w:tcBorders>
              <w:top w:val="single" w:sz="4" w:space="0" w:color="000000"/>
              <w:left w:val="single" w:sz="4" w:space="0" w:color="000000"/>
              <w:bottom w:val="single" w:sz="4" w:space="0" w:color="000000"/>
              <w:right w:val="single" w:sz="4" w:space="0" w:color="000000"/>
            </w:tcBorders>
          </w:tcPr>
          <w:p w14:paraId="03FB443E"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1840" w:type="dxa"/>
            <w:tcBorders>
              <w:top w:val="single" w:sz="4" w:space="0" w:color="000000"/>
              <w:left w:val="single" w:sz="4" w:space="0" w:color="000000"/>
              <w:bottom w:val="single" w:sz="4" w:space="0" w:color="000000"/>
              <w:right w:val="single" w:sz="4" w:space="0" w:color="000000"/>
            </w:tcBorders>
          </w:tcPr>
          <w:p w14:paraId="5975B36C"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13711938"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55</w:t>
            </w:r>
          </w:p>
        </w:tc>
      </w:tr>
      <w:tr w:rsidR="000A3323" w:rsidRPr="000A3323" w14:paraId="392A59C4" w14:textId="77777777">
        <w:tc>
          <w:tcPr>
            <w:tcW w:w="620" w:type="dxa"/>
            <w:tcBorders>
              <w:top w:val="single" w:sz="4" w:space="0" w:color="000000"/>
              <w:left w:val="single" w:sz="4" w:space="0" w:color="000000"/>
              <w:bottom w:val="single" w:sz="4" w:space="0" w:color="000000"/>
              <w:right w:val="single" w:sz="4" w:space="0" w:color="000000"/>
            </w:tcBorders>
          </w:tcPr>
          <w:p w14:paraId="7D33A973"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38</w:t>
            </w:r>
          </w:p>
        </w:tc>
        <w:tc>
          <w:tcPr>
            <w:tcW w:w="1701" w:type="dxa"/>
            <w:tcBorders>
              <w:top w:val="single" w:sz="4" w:space="0" w:color="000000"/>
              <w:left w:val="single" w:sz="4" w:space="0" w:color="000000"/>
              <w:bottom w:val="single" w:sz="4" w:space="0" w:color="000000"/>
              <w:right w:val="single" w:sz="4" w:space="0" w:color="000000"/>
            </w:tcBorders>
            <w:vAlign w:val="center"/>
          </w:tcPr>
          <w:p w14:paraId="41F89CC9"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Uniejewo</w:t>
            </w:r>
          </w:p>
        </w:tc>
        <w:tc>
          <w:tcPr>
            <w:tcW w:w="1462" w:type="dxa"/>
            <w:tcBorders>
              <w:top w:val="single" w:sz="4" w:space="0" w:color="000000"/>
              <w:left w:val="single" w:sz="4" w:space="0" w:color="000000"/>
              <w:bottom w:val="single" w:sz="4" w:space="0" w:color="000000"/>
              <w:right w:val="single" w:sz="4" w:space="0" w:color="000000"/>
            </w:tcBorders>
          </w:tcPr>
          <w:p w14:paraId="79A3962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24</w:t>
            </w:r>
          </w:p>
        </w:tc>
        <w:tc>
          <w:tcPr>
            <w:tcW w:w="1942" w:type="dxa"/>
            <w:tcBorders>
              <w:top w:val="single" w:sz="4" w:space="0" w:color="000000"/>
              <w:left w:val="single" w:sz="4" w:space="0" w:color="000000"/>
              <w:bottom w:val="single" w:sz="4" w:space="0" w:color="000000"/>
              <w:right w:val="single" w:sz="4" w:space="0" w:color="000000"/>
            </w:tcBorders>
          </w:tcPr>
          <w:p w14:paraId="13C4F6F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06425731"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3A17ABE6"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89</w:t>
            </w:r>
          </w:p>
        </w:tc>
      </w:tr>
      <w:tr w:rsidR="000A3323" w:rsidRPr="000A3323" w14:paraId="761C91E9" w14:textId="77777777">
        <w:tc>
          <w:tcPr>
            <w:tcW w:w="620" w:type="dxa"/>
            <w:tcBorders>
              <w:top w:val="single" w:sz="4" w:space="0" w:color="000000"/>
              <w:left w:val="single" w:sz="4" w:space="0" w:color="000000"/>
              <w:bottom w:val="single" w:sz="4" w:space="0" w:color="000000"/>
              <w:right w:val="single" w:sz="4" w:space="0" w:color="000000"/>
            </w:tcBorders>
          </w:tcPr>
          <w:p w14:paraId="28C28B6C"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39</w:t>
            </w:r>
          </w:p>
        </w:tc>
        <w:tc>
          <w:tcPr>
            <w:tcW w:w="1701" w:type="dxa"/>
            <w:tcBorders>
              <w:top w:val="single" w:sz="4" w:space="0" w:color="000000"/>
              <w:left w:val="single" w:sz="4" w:space="0" w:color="000000"/>
              <w:bottom w:val="single" w:sz="4" w:space="0" w:color="000000"/>
              <w:right w:val="single" w:sz="4" w:space="0" w:color="000000"/>
            </w:tcBorders>
            <w:vAlign w:val="center"/>
          </w:tcPr>
          <w:p w14:paraId="4A6B723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Więcławice</w:t>
            </w:r>
          </w:p>
        </w:tc>
        <w:tc>
          <w:tcPr>
            <w:tcW w:w="1462" w:type="dxa"/>
            <w:tcBorders>
              <w:top w:val="single" w:sz="4" w:space="0" w:color="000000"/>
              <w:left w:val="single" w:sz="4" w:space="0" w:color="000000"/>
              <w:bottom w:val="single" w:sz="4" w:space="0" w:color="000000"/>
              <w:right w:val="single" w:sz="4" w:space="0" w:color="000000"/>
            </w:tcBorders>
          </w:tcPr>
          <w:p w14:paraId="1708B85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45</w:t>
            </w:r>
          </w:p>
        </w:tc>
        <w:tc>
          <w:tcPr>
            <w:tcW w:w="1942" w:type="dxa"/>
            <w:tcBorders>
              <w:top w:val="single" w:sz="4" w:space="0" w:color="000000"/>
              <w:left w:val="single" w:sz="4" w:space="0" w:color="000000"/>
              <w:bottom w:val="single" w:sz="4" w:space="0" w:color="000000"/>
              <w:right w:val="single" w:sz="4" w:space="0" w:color="000000"/>
            </w:tcBorders>
          </w:tcPr>
          <w:p w14:paraId="4494A2B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153340C4"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6A486376"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145</w:t>
            </w:r>
          </w:p>
        </w:tc>
      </w:tr>
      <w:tr w:rsidR="000A3323" w:rsidRPr="000A3323" w14:paraId="3576E97A" w14:textId="77777777">
        <w:tc>
          <w:tcPr>
            <w:tcW w:w="620" w:type="dxa"/>
            <w:tcBorders>
              <w:top w:val="single" w:sz="4" w:space="0" w:color="000000"/>
              <w:left w:val="single" w:sz="4" w:space="0" w:color="000000"/>
              <w:bottom w:val="single" w:sz="4" w:space="0" w:color="000000"/>
              <w:right w:val="single" w:sz="4" w:space="0" w:color="000000"/>
            </w:tcBorders>
          </w:tcPr>
          <w:p w14:paraId="41169500"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40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5EF67F"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Wincetowo</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4823234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15</w:t>
            </w:r>
          </w:p>
        </w:tc>
        <w:tc>
          <w:tcPr>
            <w:tcW w:w="1942" w:type="dxa"/>
            <w:tcBorders>
              <w:top w:val="single" w:sz="4" w:space="0" w:color="000000"/>
              <w:left w:val="single" w:sz="4" w:space="0" w:color="000000"/>
              <w:bottom w:val="single" w:sz="4" w:space="0" w:color="000000"/>
              <w:right w:val="single" w:sz="4" w:space="0" w:color="000000"/>
            </w:tcBorders>
          </w:tcPr>
          <w:p w14:paraId="070D3D0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21EAEE0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4CBACDD3"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42</w:t>
            </w:r>
          </w:p>
        </w:tc>
      </w:tr>
      <w:tr w:rsidR="000A3323" w:rsidRPr="000A3323" w14:paraId="7EAA97F7" w14:textId="77777777">
        <w:tc>
          <w:tcPr>
            <w:tcW w:w="620" w:type="dxa"/>
            <w:tcBorders>
              <w:top w:val="single" w:sz="4" w:space="0" w:color="000000"/>
              <w:left w:val="single" w:sz="4" w:space="0" w:color="000000"/>
              <w:bottom w:val="single" w:sz="4" w:space="0" w:color="000000"/>
              <w:right w:val="single" w:sz="4" w:space="0" w:color="000000"/>
            </w:tcBorders>
          </w:tcPr>
          <w:p w14:paraId="2DE7AE49"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41</w:t>
            </w:r>
          </w:p>
        </w:tc>
        <w:tc>
          <w:tcPr>
            <w:tcW w:w="1701" w:type="dxa"/>
            <w:tcBorders>
              <w:top w:val="single" w:sz="4" w:space="0" w:color="000000"/>
              <w:left w:val="single" w:sz="4" w:space="0" w:color="000000"/>
              <w:bottom w:val="single" w:sz="4" w:space="0" w:color="000000"/>
              <w:right w:val="single" w:sz="4" w:space="0" w:color="000000"/>
            </w:tcBorders>
            <w:vAlign w:val="center"/>
          </w:tcPr>
          <w:p w14:paraId="2C15EC81"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Winnica</w:t>
            </w:r>
          </w:p>
        </w:tc>
        <w:tc>
          <w:tcPr>
            <w:tcW w:w="1462" w:type="dxa"/>
            <w:tcBorders>
              <w:top w:val="single" w:sz="4" w:space="0" w:color="000000"/>
              <w:left w:val="single" w:sz="4" w:space="0" w:color="000000"/>
              <w:bottom w:val="single" w:sz="4" w:space="0" w:color="000000"/>
              <w:right w:val="single" w:sz="4" w:space="0" w:color="000000"/>
            </w:tcBorders>
          </w:tcPr>
          <w:p w14:paraId="601EDD5D"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14</w:t>
            </w:r>
          </w:p>
        </w:tc>
        <w:tc>
          <w:tcPr>
            <w:tcW w:w="1942" w:type="dxa"/>
            <w:tcBorders>
              <w:top w:val="single" w:sz="4" w:space="0" w:color="000000"/>
              <w:left w:val="single" w:sz="4" w:space="0" w:color="000000"/>
              <w:bottom w:val="single" w:sz="4" w:space="0" w:color="000000"/>
              <w:right w:val="single" w:sz="4" w:space="0" w:color="000000"/>
            </w:tcBorders>
          </w:tcPr>
          <w:p w14:paraId="1B1F2416"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14B817AB"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w:t>
            </w:r>
          </w:p>
        </w:tc>
        <w:tc>
          <w:tcPr>
            <w:tcW w:w="2410" w:type="dxa"/>
            <w:tcBorders>
              <w:top w:val="single" w:sz="4" w:space="0" w:color="000000"/>
              <w:left w:val="single" w:sz="4" w:space="0" w:color="000000"/>
              <w:bottom w:val="single" w:sz="4" w:space="0" w:color="000000"/>
              <w:right w:val="single" w:sz="4" w:space="0" w:color="000000"/>
            </w:tcBorders>
          </w:tcPr>
          <w:p w14:paraId="7570AD05"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36</w:t>
            </w:r>
          </w:p>
        </w:tc>
      </w:tr>
      <w:tr w:rsidR="000A3323" w:rsidRPr="000A3323" w14:paraId="6533FB86" w14:textId="77777777">
        <w:tc>
          <w:tcPr>
            <w:tcW w:w="620" w:type="dxa"/>
            <w:tcBorders>
              <w:top w:val="single" w:sz="4" w:space="0" w:color="000000"/>
              <w:left w:val="single" w:sz="4" w:space="0" w:color="000000"/>
              <w:bottom w:val="single" w:sz="4" w:space="0" w:color="000000"/>
              <w:right w:val="single" w:sz="4" w:space="0" w:color="000000"/>
            </w:tcBorders>
          </w:tcPr>
          <w:p w14:paraId="7194E85F"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42</w:t>
            </w:r>
          </w:p>
        </w:tc>
        <w:tc>
          <w:tcPr>
            <w:tcW w:w="1701" w:type="dxa"/>
            <w:tcBorders>
              <w:top w:val="single" w:sz="4" w:space="0" w:color="000000"/>
              <w:left w:val="single" w:sz="4" w:space="0" w:color="000000"/>
              <w:bottom w:val="single" w:sz="4" w:space="0" w:color="000000"/>
              <w:right w:val="single" w:sz="4" w:space="0" w:color="000000"/>
            </w:tcBorders>
            <w:vAlign w:val="center"/>
          </w:tcPr>
          <w:p w14:paraId="78A37846" w14:textId="77777777" w:rsidR="0042376E" w:rsidRPr="000A3323" w:rsidRDefault="008E152B">
            <w:pPr>
              <w:spacing w:after="0" w:line="240" w:lineRule="auto"/>
              <w:ind w:left="0" w:firstLine="0"/>
              <w:jc w:val="center"/>
              <w:rPr>
                <w:color w:val="auto"/>
                <w:sz w:val="20"/>
                <w:szCs w:val="20"/>
              </w:rPr>
            </w:pPr>
            <w:proofErr w:type="spellStart"/>
            <w:r w:rsidRPr="000A3323">
              <w:rPr>
                <w:color w:val="auto"/>
                <w:sz w:val="20"/>
                <w:szCs w:val="20"/>
              </w:rPr>
              <w:t>Zdziembórz</w:t>
            </w:r>
            <w:proofErr w:type="spellEnd"/>
          </w:p>
        </w:tc>
        <w:tc>
          <w:tcPr>
            <w:tcW w:w="1462" w:type="dxa"/>
            <w:tcBorders>
              <w:top w:val="single" w:sz="4" w:space="0" w:color="000000"/>
              <w:left w:val="single" w:sz="4" w:space="0" w:color="000000"/>
              <w:bottom w:val="single" w:sz="4" w:space="0" w:color="000000"/>
              <w:right w:val="single" w:sz="4" w:space="0" w:color="000000"/>
            </w:tcBorders>
          </w:tcPr>
          <w:p w14:paraId="324A07B2"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11</w:t>
            </w:r>
          </w:p>
        </w:tc>
        <w:tc>
          <w:tcPr>
            <w:tcW w:w="1942" w:type="dxa"/>
            <w:tcBorders>
              <w:top w:val="single" w:sz="4" w:space="0" w:color="000000"/>
              <w:left w:val="single" w:sz="4" w:space="0" w:color="000000"/>
              <w:bottom w:val="single" w:sz="4" w:space="0" w:color="000000"/>
              <w:right w:val="single" w:sz="4" w:space="0" w:color="000000"/>
            </w:tcBorders>
          </w:tcPr>
          <w:p w14:paraId="5D1611A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32B01347"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27E05BF1"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23</w:t>
            </w:r>
          </w:p>
        </w:tc>
      </w:tr>
      <w:tr w:rsidR="000A3323" w:rsidRPr="000A3323" w14:paraId="6A98EE09" w14:textId="77777777">
        <w:tc>
          <w:tcPr>
            <w:tcW w:w="620" w:type="dxa"/>
            <w:tcBorders>
              <w:top w:val="single" w:sz="4" w:space="0" w:color="000000"/>
              <w:left w:val="single" w:sz="4" w:space="0" w:color="000000"/>
              <w:bottom w:val="single" w:sz="4" w:space="0" w:color="000000"/>
              <w:right w:val="single" w:sz="4" w:space="0" w:color="000000"/>
            </w:tcBorders>
          </w:tcPr>
          <w:p w14:paraId="16452EC1"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43</w:t>
            </w:r>
          </w:p>
        </w:tc>
        <w:tc>
          <w:tcPr>
            <w:tcW w:w="1701" w:type="dxa"/>
            <w:tcBorders>
              <w:top w:val="single" w:sz="4" w:space="0" w:color="000000"/>
              <w:left w:val="single" w:sz="4" w:space="0" w:color="000000"/>
              <w:bottom w:val="single" w:sz="4" w:space="0" w:color="000000"/>
              <w:right w:val="single" w:sz="4" w:space="0" w:color="000000"/>
            </w:tcBorders>
          </w:tcPr>
          <w:p w14:paraId="771F6B3E"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Żerniki</w:t>
            </w:r>
          </w:p>
        </w:tc>
        <w:tc>
          <w:tcPr>
            <w:tcW w:w="1462" w:type="dxa"/>
            <w:tcBorders>
              <w:top w:val="single" w:sz="4" w:space="0" w:color="000000"/>
              <w:left w:val="single" w:sz="4" w:space="0" w:color="000000"/>
              <w:bottom w:val="single" w:sz="4" w:space="0" w:color="000000"/>
              <w:right w:val="single" w:sz="4" w:space="0" w:color="000000"/>
            </w:tcBorders>
          </w:tcPr>
          <w:p w14:paraId="0B620E28"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32</w:t>
            </w:r>
          </w:p>
        </w:tc>
        <w:tc>
          <w:tcPr>
            <w:tcW w:w="1942" w:type="dxa"/>
            <w:tcBorders>
              <w:top w:val="single" w:sz="4" w:space="0" w:color="000000"/>
              <w:left w:val="single" w:sz="4" w:space="0" w:color="000000"/>
              <w:bottom w:val="single" w:sz="4" w:space="0" w:color="000000"/>
              <w:right w:val="single" w:sz="4" w:space="0" w:color="000000"/>
            </w:tcBorders>
          </w:tcPr>
          <w:p w14:paraId="4BC5C5E9"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1840" w:type="dxa"/>
            <w:tcBorders>
              <w:top w:val="single" w:sz="4" w:space="0" w:color="000000"/>
              <w:left w:val="single" w:sz="4" w:space="0" w:color="000000"/>
              <w:bottom w:val="single" w:sz="4" w:space="0" w:color="000000"/>
              <w:right w:val="single" w:sz="4" w:space="0" w:color="000000"/>
            </w:tcBorders>
          </w:tcPr>
          <w:p w14:paraId="7D464A04" w14:textId="77777777" w:rsidR="0042376E" w:rsidRPr="000A3323" w:rsidRDefault="008E152B">
            <w:pPr>
              <w:snapToGrid w:val="0"/>
              <w:spacing w:after="0" w:line="240" w:lineRule="auto"/>
              <w:ind w:left="0" w:firstLine="0"/>
              <w:jc w:val="center"/>
              <w:rPr>
                <w:color w:val="auto"/>
                <w:sz w:val="20"/>
                <w:szCs w:val="20"/>
                <w:lang w:eastAsia="ar-SA"/>
              </w:rPr>
            </w:pPr>
            <w:r w:rsidRPr="000A3323">
              <w:rPr>
                <w:color w:val="auto"/>
                <w:sz w:val="20"/>
                <w:szCs w:val="20"/>
                <w:lang w:eastAsia="ar-SA"/>
              </w:rPr>
              <w:t>-</w:t>
            </w:r>
          </w:p>
        </w:tc>
        <w:tc>
          <w:tcPr>
            <w:tcW w:w="2410" w:type="dxa"/>
            <w:tcBorders>
              <w:top w:val="single" w:sz="4" w:space="0" w:color="000000"/>
              <w:left w:val="single" w:sz="4" w:space="0" w:color="000000"/>
              <w:bottom w:val="single" w:sz="4" w:space="0" w:color="000000"/>
              <w:right w:val="single" w:sz="4" w:space="0" w:color="000000"/>
            </w:tcBorders>
          </w:tcPr>
          <w:p w14:paraId="0C927B82" w14:textId="77777777" w:rsidR="0042376E" w:rsidRPr="000A3323" w:rsidRDefault="008E152B">
            <w:pPr>
              <w:spacing w:after="0" w:line="240" w:lineRule="auto"/>
              <w:ind w:left="0" w:firstLine="0"/>
              <w:jc w:val="center"/>
              <w:rPr>
                <w:color w:val="auto"/>
                <w:sz w:val="20"/>
                <w:szCs w:val="20"/>
              </w:rPr>
            </w:pPr>
            <w:r w:rsidRPr="000A3323">
              <w:rPr>
                <w:color w:val="auto"/>
                <w:sz w:val="20"/>
                <w:szCs w:val="20"/>
              </w:rPr>
              <w:t>112</w:t>
            </w:r>
          </w:p>
        </w:tc>
      </w:tr>
      <w:tr w:rsidR="000A3323" w:rsidRPr="000A3323" w14:paraId="3712907F" w14:textId="77777777">
        <w:tc>
          <w:tcPr>
            <w:tcW w:w="2321" w:type="dxa"/>
            <w:gridSpan w:val="2"/>
            <w:tcBorders>
              <w:top w:val="single" w:sz="4" w:space="0" w:color="000000"/>
              <w:left w:val="single" w:sz="4" w:space="0" w:color="000000"/>
              <w:bottom w:val="single" w:sz="4" w:space="0" w:color="000000"/>
              <w:right w:val="single" w:sz="4" w:space="0" w:color="000000"/>
            </w:tcBorders>
          </w:tcPr>
          <w:p w14:paraId="07F0B7E0" w14:textId="77777777" w:rsidR="0042376E" w:rsidRPr="000A3323" w:rsidRDefault="008E152B">
            <w:pPr>
              <w:spacing w:after="0" w:line="240" w:lineRule="auto"/>
              <w:ind w:left="0" w:firstLine="0"/>
              <w:jc w:val="left"/>
              <w:rPr>
                <w:b/>
                <w:color w:val="auto"/>
                <w:sz w:val="20"/>
                <w:szCs w:val="20"/>
                <w:lang w:eastAsia="ar-SA"/>
              </w:rPr>
            </w:pPr>
            <w:r w:rsidRPr="000A3323">
              <w:rPr>
                <w:b/>
                <w:color w:val="auto"/>
                <w:sz w:val="20"/>
                <w:szCs w:val="20"/>
                <w:lang w:eastAsia="ar-SA"/>
              </w:rPr>
              <w:t>Razem</w:t>
            </w:r>
          </w:p>
        </w:tc>
        <w:tc>
          <w:tcPr>
            <w:tcW w:w="1462" w:type="dxa"/>
            <w:tcBorders>
              <w:top w:val="single" w:sz="4" w:space="0" w:color="000000"/>
              <w:left w:val="single" w:sz="4" w:space="0" w:color="000000"/>
              <w:bottom w:val="single" w:sz="4" w:space="0" w:color="000000"/>
              <w:right w:val="single" w:sz="4" w:space="0" w:color="000000"/>
            </w:tcBorders>
          </w:tcPr>
          <w:p w14:paraId="38CAAF5E" w14:textId="77777777" w:rsidR="0042376E" w:rsidRPr="000A3323" w:rsidRDefault="008E152B">
            <w:pPr>
              <w:snapToGrid w:val="0"/>
              <w:spacing w:after="0" w:line="240" w:lineRule="auto"/>
              <w:ind w:left="0" w:firstLine="0"/>
              <w:jc w:val="center"/>
              <w:rPr>
                <w:b/>
                <w:color w:val="auto"/>
                <w:sz w:val="20"/>
                <w:szCs w:val="20"/>
                <w:lang w:eastAsia="ar-SA"/>
              </w:rPr>
            </w:pPr>
            <w:r w:rsidRPr="000A3323">
              <w:rPr>
                <w:b/>
                <w:color w:val="auto"/>
                <w:sz w:val="20"/>
                <w:szCs w:val="20"/>
                <w:lang w:eastAsia="ar-SA"/>
              </w:rPr>
              <w:t>2206</w:t>
            </w:r>
          </w:p>
        </w:tc>
        <w:tc>
          <w:tcPr>
            <w:tcW w:w="1942" w:type="dxa"/>
            <w:tcBorders>
              <w:top w:val="single" w:sz="4" w:space="0" w:color="000000"/>
              <w:left w:val="single" w:sz="4" w:space="0" w:color="000000"/>
              <w:bottom w:val="single" w:sz="4" w:space="0" w:color="000000"/>
              <w:right w:val="single" w:sz="4" w:space="0" w:color="000000"/>
            </w:tcBorders>
          </w:tcPr>
          <w:p w14:paraId="52B67C51" w14:textId="77777777" w:rsidR="0042376E" w:rsidRPr="000A3323" w:rsidRDefault="008E152B">
            <w:pPr>
              <w:snapToGrid w:val="0"/>
              <w:spacing w:after="0" w:line="240" w:lineRule="auto"/>
              <w:ind w:left="0" w:firstLine="0"/>
              <w:jc w:val="center"/>
              <w:rPr>
                <w:b/>
                <w:color w:val="auto"/>
                <w:sz w:val="20"/>
                <w:szCs w:val="20"/>
                <w:lang w:eastAsia="ar-SA"/>
              </w:rPr>
            </w:pPr>
            <w:r w:rsidRPr="000A3323">
              <w:rPr>
                <w:b/>
                <w:color w:val="auto"/>
                <w:sz w:val="20"/>
                <w:szCs w:val="20"/>
                <w:lang w:eastAsia="ar-SA"/>
              </w:rPr>
              <w:t>82</w:t>
            </w:r>
          </w:p>
        </w:tc>
        <w:tc>
          <w:tcPr>
            <w:tcW w:w="1840" w:type="dxa"/>
            <w:tcBorders>
              <w:top w:val="single" w:sz="4" w:space="0" w:color="000000"/>
              <w:left w:val="single" w:sz="4" w:space="0" w:color="000000"/>
              <w:bottom w:val="single" w:sz="4" w:space="0" w:color="000000"/>
              <w:right w:val="single" w:sz="4" w:space="0" w:color="000000"/>
            </w:tcBorders>
          </w:tcPr>
          <w:p w14:paraId="3DCC2118" w14:textId="77777777" w:rsidR="0042376E" w:rsidRPr="000A3323" w:rsidRDefault="008E152B">
            <w:pPr>
              <w:snapToGrid w:val="0"/>
              <w:spacing w:after="0" w:line="240" w:lineRule="auto"/>
              <w:ind w:left="0" w:firstLine="0"/>
              <w:jc w:val="center"/>
              <w:rPr>
                <w:b/>
                <w:color w:val="auto"/>
                <w:sz w:val="20"/>
                <w:szCs w:val="20"/>
                <w:lang w:eastAsia="ar-SA"/>
              </w:rPr>
            </w:pPr>
            <w:r w:rsidRPr="000A3323">
              <w:rPr>
                <w:b/>
                <w:color w:val="auto"/>
                <w:sz w:val="20"/>
                <w:szCs w:val="20"/>
                <w:lang w:eastAsia="ar-SA"/>
              </w:rPr>
              <w:t>109</w:t>
            </w:r>
          </w:p>
        </w:tc>
        <w:tc>
          <w:tcPr>
            <w:tcW w:w="2410" w:type="dxa"/>
            <w:tcBorders>
              <w:top w:val="single" w:sz="4" w:space="0" w:color="000000"/>
              <w:left w:val="single" w:sz="4" w:space="0" w:color="000000"/>
              <w:bottom w:val="single" w:sz="4" w:space="0" w:color="000000"/>
              <w:right w:val="single" w:sz="4" w:space="0" w:color="000000"/>
            </w:tcBorders>
          </w:tcPr>
          <w:p w14:paraId="5B1E5E3F" w14:textId="77777777" w:rsidR="0042376E" w:rsidRPr="000A3323" w:rsidRDefault="008E152B">
            <w:pPr>
              <w:snapToGrid w:val="0"/>
              <w:spacing w:after="0" w:line="240" w:lineRule="auto"/>
              <w:ind w:left="0" w:firstLine="0"/>
              <w:jc w:val="center"/>
              <w:rPr>
                <w:b/>
                <w:color w:val="auto"/>
                <w:sz w:val="20"/>
                <w:szCs w:val="20"/>
                <w:lang w:eastAsia="ar-SA"/>
              </w:rPr>
            </w:pPr>
            <w:r w:rsidRPr="000A3323">
              <w:rPr>
                <w:b/>
                <w:color w:val="auto"/>
                <w:sz w:val="20"/>
                <w:szCs w:val="20"/>
                <w:lang w:eastAsia="ar-SA"/>
              </w:rPr>
              <w:t>6881</w:t>
            </w:r>
          </w:p>
        </w:tc>
      </w:tr>
    </w:tbl>
    <w:p w14:paraId="5E3E2A68" w14:textId="77777777" w:rsidR="0042376E" w:rsidRPr="000A3323" w:rsidRDefault="0042376E">
      <w:pPr>
        <w:spacing w:after="0" w:line="240" w:lineRule="auto"/>
        <w:ind w:left="0" w:firstLine="0"/>
        <w:jc w:val="left"/>
        <w:rPr>
          <w:b/>
          <w:color w:val="auto"/>
          <w:sz w:val="20"/>
          <w:szCs w:val="20"/>
          <w:lang w:eastAsia="ar-SA"/>
        </w:rPr>
      </w:pPr>
    </w:p>
    <w:p w14:paraId="11EDC28F" w14:textId="77777777" w:rsidR="0042376E" w:rsidRPr="000A3323" w:rsidRDefault="008E152B">
      <w:pPr>
        <w:spacing w:after="0" w:line="240" w:lineRule="auto"/>
        <w:ind w:left="284" w:firstLine="0"/>
        <w:jc w:val="left"/>
        <w:rPr>
          <w:i/>
          <w:color w:val="auto"/>
          <w:sz w:val="20"/>
          <w:szCs w:val="20"/>
        </w:rPr>
      </w:pPr>
      <w:r w:rsidRPr="000A3323">
        <w:rPr>
          <w:i/>
          <w:iCs/>
          <w:color w:val="auto"/>
          <w:sz w:val="20"/>
          <w:szCs w:val="20"/>
          <w:lang w:eastAsia="ar-SA"/>
        </w:rPr>
        <w:t>Tabela 2-</w:t>
      </w:r>
      <w:r w:rsidRPr="000A3323">
        <w:rPr>
          <w:bCs/>
          <w:i/>
          <w:color w:val="auto"/>
          <w:sz w:val="20"/>
          <w:szCs w:val="20"/>
          <w:lang w:eastAsia="ar-SA"/>
        </w:rPr>
        <w:t xml:space="preserve"> zabudowa wielorodzinna </w:t>
      </w:r>
      <w:r w:rsidRPr="000A3323">
        <w:rPr>
          <w:i/>
          <w:color w:val="auto"/>
          <w:sz w:val="20"/>
          <w:szCs w:val="20"/>
        </w:rPr>
        <w:t>(stan na dzień: 01.09.2020 r.):</w:t>
      </w:r>
    </w:p>
    <w:tbl>
      <w:tblPr>
        <w:tblW w:w="9923" w:type="dxa"/>
        <w:tblInd w:w="-147" w:type="dxa"/>
        <w:tblLook w:val="01E0" w:firstRow="1" w:lastRow="1" w:firstColumn="1" w:lastColumn="1" w:noHBand="0" w:noVBand="0"/>
      </w:tblPr>
      <w:tblGrid>
        <w:gridCol w:w="566"/>
        <w:gridCol w:w="1921"/>
        <w:gridCol w:w="4319"/>
        <w:gridCol w:w="3117"/>
      </w:tblGrid>
      <w:tr w:rsidR="000A3323" w:rsidRPr="000A3323" w14:paraId="08333A10" w14:textId="77777777">
        <w:trPr>
          <w:trHeight w:val="345"/>
        </w:trPr>
        <w:tc>
          <w:tcPr>
            <w:tcW w:w="565" w:type="dxa"/>
            <w:vMerge w:val="restart"/>
            <w:tcBorders>
              <w:top w:val="single" w:sz="4" w:space="0" w:color="000000"/>
              <w:left w:val="single" w:sz="4" w:space="0" w:color="000000"/>
              <w:bottom w:val="single" w:sz="4" w:space="0" w:color="000000"/>
              <w:right w:val="single" w:sz="4" w:space="0" w:color="000000"/>
            </w:tcBorders>
          </w:tcPr>
          <w:p w14:paraId="694D9534" w14:textId="77777777" w:rsidR="0042376E" w:rsidRPr="000A3323" w:rsidRDefault="008E152B">
            <w:pPr>
              <w:spacing w:after="0" w:line="240" w:lineRule="auto"/>
              <w:ind w:left="0" w:firstLine="0"/>
              <w:jc w:val="left"/>
              <w:rPr>
                <w:b/>
                <w:color w:val="auto"/>
                <w:sz w:val="20"/>
                <w:szCs w:val="20"/>
                <w:lang w:eastAsia="ar-SA"/>
              </w:rPr>
            </w:pPr>
            <w:r w:rsidRPr="000A3323">
              <w:rPr>
                <w:b/>
                <w:color w:val="auto"/>
                <w:sz w:val="20"/>
                <w:szCs w:val="20"/>
                <w:lang w:eastAsia="ar-SA"/>
              </w:rPr>
              <w:t>Lp.</w:t>
            </w:r>
          </w:p>
        </w:tc>
        <w:tc>
          <w:tcPr>
            <w:tcW w:w="1921" w:type="dxa"/>
            <w:vMerge w:val="restart"/>
            <w:tcBorders>
              <w:top w:val="single" w:sz="4" w:space="0" w:color="000000"/>
              <w:left w:val="single" w:sz="4" w:space="0" w:color="000000"/>
              <w:bottom w:val="single" w:sz="4" w:space="0" w:color="000000"/>
              <w:right w:val="single" w:sz="4" w:space="0" w:color="000000"/>
            </w:tcBorders>
          </w:tcPr>
          <w:p w14:paraId="6061E100" w14:textId="77777777" w:rsidR="0042376E" w:rsidRPr="000A3323" w:rsidRDefault="008E152B">
            <w:pPr>
              <w:spacing w:after="0" w:line="240" w:lineRule="auto"/>
              <w:ind w:left="0" w:firstLine="0"/>
              <w:jc w:val="left"/>
              <w:rPr>
                <w:b/>
                <w:color w:val="auto"/>
                <w:sz w:val="20"/>
                <w:szCs w:val="20"/>
                <w:lang w:eastAsia="ar-SA"/>
              </w:rPr>
            </w:pPr>
            <w:r w:rsidRPr="000A3323">
              <w:rPr>
                <w:b/>
                <w:color w:val="auto"/>
                <w:sz w:val="20"/>
                <w:szCs w:val="20"/>
                <w:lang w:eastAsia="ar-SA"/>
              </w:rPr>
              <w:t>Miejscowość</w:t>
            </w:r>
          </w:p>
        </w:tc>
        <w:tc>
          <w:tcPr>
            <w:tcW w:w="4319" w:type="dxa"/>
            <w:vMerge w:val="restart"/>
            <w:tcBorders>
              <w:top w:val="single" w:sz="4" w:space="0" w:color="000000"/>
              <w:left w:val="single" w:sz="4" w:space="0" w:color="000000"/>
              <w:bottom w:val="single" w:sz="4" w:space="0" w:color="000000"/>
              <w:right w:val="single" w:sz="4" w:space="0" w:color="000000"/>
            </w:tcBorders>
          </w:tcPr>
          <w:p w14:paraId="2601B988" w14:textId="77777777" w:rsidR="0042376E" w:rsidRPr="000A3323" w:rsidRDefault="008E152B">
            <w:pPr>
              <w:spacing w:after="0" w:line="240" w:lineRule="auto"/>
              <w:ind w:left="0" w:firstLine="0"/>
              <w:jc w:val="left"/>
              <w:rPr>
                <w:b/>
                <w:color w:val="auto"/>
                <w:sz w:val="20"/>
                <w:szCs w:val="20"/>
                <w:lang w:eastAsia="ar-SA"/>
              </w:rPr>
            </w:pPr>
            <w:r w:rsidRPr="000A3323">
              <w:rPr>
                <w:b/>
                <w:bCs/>
                <w:color w:val="auto"/>
                <w:sz w:val="20"/>
                <w:szCs w:val="20"/>
                <w:lang w:eastAsia="ar-SA"/>
              </w:rPr>
              <w:t>Nazwa zarządcy</w:t>
            </w:r>
          </w:p>
        </w:tc>
        <w:tc>
          <w:tcPr>
            <w:tcW w:w="3117" w:type="dxa"/>
            <w:vMerge w:val="restart"/>
            <w:tcBorders>
              <w:top w:val="single" w:sz="4" w:space="0" w:color="000000"/>
              <w:left w:val="single" w:sz="4" w:space="0" w:color="000000"/>
              <w:bottom w:val="single" w:sz="4" w:space="0" w:color="000000"/>
              <w:right w:val="single" w:sz="4" w:space="0" w:color="000000"/>
            </w:tcBorders>
          </w:tcPr>
          <w:p w14:paraId="2B376BE7" w14:textId="77777777" w:rsidR="0042376E" w:rsidRPr="000A3323" w:rsidRDefault="008E152B">
            <w:pPr>
              <w:spacing w:after="0" w:line="240" w:lineRule="auto"/>
              <w:ind w:left="0" w:firstLine="0"/>
              <w:jc w:val="left"/>
              <w:rPr>
                <w:b/>
                <w:color w:val="auto"/>
                <w:sz w:val="20"/>
                <w:szCs w:val="20"/>
                <w:lang w:eastAsia="ar-SA"/>
              </w:rPr>
            </w:pPr>
            <w:r w:rsidRPr="000A3323">
              <w:rPr>
                <w:b/>
                <w:color w:val="auto"/>
                <w:sz w:val="20"/>
                <w:szCs w:val="20"/>
                <w:lang w:eastAsia="ar-SA"/>
              </w:rPr>
              <w:t>Liczba osób zamieszkałych</w:t>
            </w:r>
          </w:p>
        </w:tc>
      </w:tr>
      <w:tr w:rsidR="000A3323" w:rsidRPr="000A3323" w14:paraId="1177A571" w14:textId="77777777">
        <w:trPr>
          <w:cantSplit/>
          <w:trHeight w:val="344"/>
        </w:trPr>
        <w:tc>
          <w:tcPr>
            <w:tcW w:w="565" w:type="dxa"/>
            <w:vMerge/>
            <w:tcBorders>
              <w:top w:val="single" w:sz="4" w:space="0" w:color="000000"/>
              <w:left w:val="single" w:sz="4" w:space="0" w:color="000000"/>
              <w:bottom w:val="single" w:sz="4" w:space="0" w:color="000000"/>
              <w:right w:val="single" w:sz="4" w:space="0" w:color="000000"/>
            </w:tcBorders>
          </w:tcPr>
          <w:p w14:paraId="304733AE" w14:textId="77777777" w:rsidR="0042376E" w:rsidRPr="000A3323" w:rsidRDefault="0042376E">
            <w:pPr>
              <w:spacing w:after="0" w:line="240" w:lineRule="auto"/>
              <w:ind w:left="0" w:firstLine="0"/>
              <w:jc w:val="left"/>
              <w:rPr>
                <w:color w:val="auto"/>
                <w:sz w:val="20"/>
                <w:szCs w:val="20"/>
                <w:lang w:eastAsia="ar-SA"/>
              </w:rPr>
            </w:pPr>
          </w:p>
        </w:tc>
        <w:tc>
          <w:tcPr>
            <w:tcW w:w="1921" w:type="dxa"/>
            <w:vMerge/>
            <w:tcBorders>
              <w:top w:val="single" w:sz="4" w:space="0" w:color="000000"/>
              <w:left w:val="single" w:sz="4" w:space="0" w:color="000000"/>
              <w:bottom w:val="single" w:sz="4" w:space="0" w:color="000000"/>
              <w:right w:val="single" w:sz="4" w:space="0" w:color="000000"/>
            </w:tcBorders>
          </w:tcPr>
          <w:p w14:paraId="36967912" w14:textId="77777777" w:rsidR="0042376E" w:rsidRPr="000A3323" w:rsidRDefault="0042376E">
            <w:pPr>
              <w:spacing w:after="0" w:line="240" w:lineRule="auto"/>
              <w:ind w:left="0" w:firstLine="0"/>
              <w:jc w:val="left"/>
              <w:rPr>
                <w:color w:val="auto"/>
                <w:sz w:val="20"/>
                <w:szCs w:val="20"/>
                <w:lang w:eastAsia="ar-SA"/>
              </w:rPr>
            </w:pPr>
          </w:p>
        </w:tc>
        <w:tc>
          <w:tcPr>
            <w:tcW w:w="4319" w:type="dxa"/>
            <w:vMerge/>
            <w:tcBorders>
              <w:top w:val="single" w:sz="4" w:space="0" w:color="000000"/>
              <w:left w:val="single" w:sz="4" w:space="0" w:color="000000"/>
              <w:bottom w:val="single" w:sz="4" w:space="0" w:color="000000"/>
              <w:right w:val="single" w:sz="4" w:space="0" w:color="000000"/>
            </w:tcBorders>
          </w:tcPr>
          <w:p w14:paraId="45AF7FBB" w14:textId="77777777" w:rsidR="0042376E" w:rsidRPr="000A3323" w:rsidRDefault="0042376E">
            <w:pPr>
              <w:spacing w:after="0" w:line="240" w:lineRule="auto"/>
              <w:ind w:left="0" w:firstLine="0"/>
              <w:jc w:val="left"/>
              <w:rPr>
                <w:color w:val="auto"/>
                <w:sz w:val="20"/>
                <w:szCs w:val="20"/>
                <w:lang w:eastAsia="ar-SA"/>
              </w:rPr>
            </w:pPr>
          </w:p>
        </w:tc>
        <w:tc>
          <w:tcPr>
            <w:tcW w:w="3117" w:type="dxa"/>
            <w:vMerge/>
            <w:tcBorders>
              <w:top w:val="single" w:sz="4" w:space="0" w:color="000000"/>
              <w:left w:val="single" w:sz="4" w:space="0" w:color="000000"/>
              <w:bottom w:val="single" w:sz="4" w:space="0" w:color="000000"/>
              <w:right w:val="single" w:sz="4" w:space="0" w:color="000000"/>
            </w:tcBorders>
          </w:tcPr>
          <w:p w14:paraId="78C3FAC1" w14:textId="77777777" w:rsidR="0042376E" w:rsidRPr="000A3323" w:rsidRDefault="0042376E">
            <w:pPr>
              <w:spacing w:after="0" w:line="240" w:lineRule="auto"/>
              <w:ind w:left="0" w:firstLine="0"/>
              <w:jc w:val="left"/>
              <w:rPr>
                <w:color w:val="auto"/>
                <w:sz w:val="20"/>
                <w:szCs w:val="20"/>
                <w:lang w:eastAsia="ar-SA"/>
              </w:rPr>
            </w:pPr>
          </w:p>
        </w:tc>
      </w:tr>
      <w:tr w:rsidR="000A3323" w:rsidRPr="000A3323" w14:paraId="40B87DC8" w14:textId="77777777">
        <w:tc>
          <w:tcPr>
            <w:tcW w:w="565" w:type="dxa"/>
            <w:tcBorders>
              <w:top w:val="single" w:sz="4" w:space="0" w:color="000000"/>
              <w:left w:val="single" w:sz="4" w:space="0" w:color="000000"/>
              <w:bottom w:val="single" w:sz="4" w:space="0" w:color="000000"/>
              <w:right w:val="single" w:sz="4" w:space="0" w:color="000000"/>
            </w:tcBorders>
          </w:tcPr>
          <w:p w14:paraId="3612A61C"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1.</w:t>
            </w:r>
          </w:p>
        </w:tc>
        <w:tc>
          <w:tcPr>
            <w:tcW w:w="1921" w:type="dxa"/>
            <w:tcBorders>
              <w:top w:val="single" w:sz="4" w:space="0" w:color="000000"/>
              <w:left w:val="single" w:sz="4" w:space="0" w:color="000000"/>
              <w:bottom w:val="single" w:sz="4" w:space="0" w:color="000000"/>
              <w:right w:val="single" w:sz="4" w:space="0" w:color="000000"/>
            </w:tcBorders>
          </w:tcPr>
          <w:p w14:paraId="047B53A5"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Brudzeń Duży</w:t>
            </w:r>
          </w:p>
        </w:tc>
        <w:tc>
          <w:tcPr>
            <w:tcW w:w="4319" w:type="dxa"/>
            <w:tcBorders>
              <w:top w:val="single" w:sz="4" w:space="0" w:color="000000"/>
              <w:left w:val="single" w:sz="4" w:space="0" w:color="000000"/>
              <w:bottom w:val="single" w:sz="4" w:space="0" w:color="000000"/>
              <w:right w:val="single" w:sz="4" w:space="0" w:color="000000"/>
            </w:tcBorders>
          </w:tcPr>
          <w:p w14:paraId="0A44A1C2" w14:textId="77777777" w:rsidR="0042376E" w:rsidRPr="000A3323" w:rsidRDefault="008E152B">
            <w:pPr>
              <w:suppressLineNumbers/>
              <w:snapToGrid w:val="0"/>
              <w:spacing w:after="0" w:line="240" w:lineRule="auto"/>
              <w:ind w:left="0" w:firstLine="0"/>
              <w:jc w:val="left"/>
              <w:rPr>
                <w:color w:val="auto"/>
                <w:sz w:val="20"/>
                <w:szCs w:val="20"/>
                <w:lang w:eastAsia="ar-SA"/>
              </w:rPr>
            </w:pPr>
            <w:r w:rsidRPr="000A3323">
              <w:rPr>
                <w:color w:val="auto"/>
                <w:sz w:val="20"/>
                <w:szCs w:val="20"/>
                <w:lang w:eastAsia="ar-SA"/>
              </w:rPr>
              <w:t>Mazowiecka Spółdzielnia Mieszkaniowa w Płocku</w:t>
            </w:r>
          </w:p>
          <w:p w14:paraId="05FE4787" w14:textId="77777777" w:rsidR="0042376E" w:rsidRPr="000A3323" w:rsidRDefault="0042376E">
            <w:pPr>
              <w:spacing w:after="0" w:line="240" w:lineRule="auto"/>
              <w:ind w:left="0" w:firstLine="0"/>
              <w:jc w:val="right"/>
              <w:rPr>
                <w:color w:val="auto"/>
                <w:sz w:val="20"/>
                <w:szCs w:val="20"/>
                <w:lang w:eastAsia="ar-SA"/>
              </w:rPr>
            </w:pPr>
          </w:p>
        </w:tc>
        <w:tc>
          <w:tcPr>
            <w:tcW w:w="3117" w:type="dxa"/>
            <w:tcBorders>
              <w:top w:val="single" w:sz="4" w:space="0" w:color="000000"/>
              <w:left w:val="single" w:sz="4" w:space="0" w:color="000000"/>
              <w:bottom w:val="single" w:sz="4" w:space="0" w:color="000000"/>
              <w:right w:val="single" w:sz="4" w:space="0" w:color="000000"/>
            </w:tcBorders>
          </w:tcPr>
          <w:p w14:paraId="070AB46D" w14:textId="77777777" w:rsidR="0042376E" w:rsidRPr="000A3323" w:rsidRDefault="008E152B">
            <w:pPr>
              <w:spacing w:after="0" w:line="240" w:lineRule="auto"/>
              <w:ind w:left="0" w:firstLine="0"/>
              <w:jc w:val="center"/>
              <w:rPr>
                <w:b/>
                <w:color w:val="auto"/>
                <w:sz w:val="20"/>
                <w:szCs w:val="20"/>
                <w:lang w:eastAsia="ar-SA"/>
              </w:rPr>
            </w:pPr>
            <w:r w:rsidRPr="000A3323">
              <w:rPr>
                <w:b/>
                <w:color w:val="auto"/>
                <w:sz w:val="20"/>
                <w:szCs w:val="20"/>
                <w:lang w:eastAsia="ar-SA"/>
              </w:rPr>
              <w:t>6</w:t>
            </w:r>
          </w:p>
        </w:tc>
      </w:tr>
      <w:tr w:rsidR="000A3323" w:rsidRPr="000A3323" w14:paraId="40EA67D8" w14:textId="77777777">
        <w:tc>
          <w:tcPr>
            <w:tcW w:w="565" w:type="dxa"/>
            <w:tcBorders>
              <w:top w:val="single" w:sz="4" w:space="0" w:color="000000"/>
              <w:left w:val="single" w:sz="4" w:space="0" w:color="000000"/>
              <w:bottom w:val="single" w:sz="4" w:space="0" w:color="000000"/>
              <w:right w:val="single" w:sz="4" w:space="0" w:color="000000"/>
            </w:tcBorders>
          </w:tcPr>
          <w:p w14:paraId="00BE46BD"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2</w:t>
            </w:r>
          </w:p>
        </w:tc>
        <w:tc>
          <w:tcPr>
            <w:tcW w:w="1921" w:type="dxa"/>
            <w:tcBorders>
              <w:top w:val="single" w:sz="4" w:space="0" w:color="000000"/>
              <w:left w:val="single" w:sz="4" w:space="0" w:color="000000"/>
              <w:bottom w:val="single" w:sz="4" w:space="0" w:color="000000"/>
              <w:right w:val="single" w:sz="4" w:space="0" w:color="000000"/>
            </w:tcBorders>
          </w:tcPr>
          <w:p w14:paraId="1EAC7569"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Rokicie</w:t>
            </w:r>
          </w:p>
        </w:tc>
        <w:tc>
          <w:tcPr>
            <w:tcW w:w="4319" w:type="dxa"/>
            <w:tcBorders>
              <w:top w:val="single" w:sz="4" w:space="0" w:color="000000"/>
              <w:left w:val="single" w:sz="4" w:space="0" w:color="000000"/>
              <w:bottom w:val="single" w:sz="4" w:space="0" w:color="000000"/>
              <w:right w:val="single" w:sz="4" w:space="0" w:color="000000"/>
            </w:tcBorders>
          </w:tcPr>
          <w:p w14:paraId="59211230" w14:textId="77777777" w:rsidR="0042376E" w:rsidRPr="000A3323" w:rsidRDefault="008E152B">
            <w:pPr>
              <w:spacing w:after="0" w:line="240" w:lineRule="auto"/>
              <w:ind w:left="0" w:firstLine="0"/>
              <w:jc w:val="left"/>
              <w:rPr>
                <w:color w:val="auto"/>
                <w:sz w:val="20"/>
                <w:szCs w:val="20"/>
                <w:lang w:eastAsia="ar-SA"/>
              </w:rPr>
            </w:pPr>
            <w:r w:rsidRPr="000A3323">
              <w:rPr>
                <w:color w:val="auto"/>
                <w:sz w:val="20"/>
                <w:szCs w:val="20"/>
                <w:lang w:eastAsia="ar-SA"/>
              </w:rPr>
              <w:t>Wspólnota Mieszkaniowa Rokicie</w:t>
            </w:r>
          </w:p>
        </w:tc>
        <w:tc>
          <w:tcPr>
            <w:tcW w:w="3117" w:type="dxa"/>
            <w:tcBorders>
              <w:top w:val="single" w:sz="4" w:space="0" w:color="000000"/>
              <w:left w:val="single" w:sz="4" w:space="0" w:color="000000"/>
              <w:bottom w:val="single" w:sz="4" w:space="0" w:color="000000"/>
              <w:right w:val="single" w:sz="4" w:space="0" w:color="000000"/>
            </w:tcBorders>
          </w:tcPr>
          <w:p w14:paraId="64C3A6FF" w14:textId="77777777" w:rsidR="0042376E" w:rsidRPr="000A3323" w:rsidRDefault="008E152B">
            <w:pPr>
              <w:spacing w:after="0" w:line="240" w:lineRule="auto"/>
              <w:ind w:left="0" w:firstLine="0"/>
              <w:jc w:val="center"/>
              <w:rPr>
                <w:b/>
                <w:color w:val="auto"/>
                <w:sz w:val="20"/>
                <w:szCs w:val="20"/>
                <w:lang w:eastAsia="ar-SA"/>
              </w:rPr>
            </w:pPr>
            <w:r w:rsidRPr="000A3323">
              <w:rPr>
                <w:b/>
                <w:color w:val="auto"/>
                <w:sz w:val="20"/>
                <w:szCs w:val="20"/>
                <w:lang w:eastAsia="ar-SA"/>
              </w:rPr>
              <w:t>38</w:t>
            </w:r>
          </w:p>
        </w:tc>
      </w:tr>
    </w:tbl>
    <w:p w14:paraId="7B9E8FD3" w14:textId="77777777" w:rsidR="0042376E" w:rsidRPr="000A3323" w:rsidRDefault="0042376E">
      <w:pPr>
        <w:spacing w:after="0" w:line="240" w:lineRule="auto"/>
        <w:ind w:left="0" w:firstLine="0"/>
        <w:jc w:val="left"/>
        <w:rPr>
          <w:i/>
          <w:color w:val="auto"/>
          <w:sz w:val="20"/>
          <w:szCs w:val="20"/>
          <w:lang w:eastAsia="ar-SA"/>
        </w:rPr>
      </w:pPr>
    </w:p>
    <w:p w14:paraId="0D008100" w14:textId="77777777" w:rsidR="0042376E" w:rsidRPr="000A3323" w:rsidRDefault="008E152B">
      <w:pPr>
        <w:pStyle w:val="Akapitzlist"/>
        <w:numPr>
          <w:ilvl w:val="0"/>
          <w:numId w:val="2"/>
        </w:numPr>
        <w:spacing w:after="0" w:line="240" w:lineRule="auto"/>
        <w:jc w:val="left"/>
        <w:rPr>
          <w:i/>
          <w:color w:val="auto"/>
          <w:sz w:val="20"/>
          <w:szCs w:val="20"/>
          <w:lang w:eastAsia="ar-SA"/>
        </w:rPr>
      </w:pPr>
      <w:r w:rsidRPr="000A3323">
        <w:rPr>
          <w:color w:val="auto"/>
          <w:sz w:val="20"/>
          <w:szCs w:val="20"/>
          <w:lang w:eastAsia="ar-SA"/>
        </w:rPr>
        <w:t>Prognozowana miesięczna liczba pojemników i/-lub worków do odbioru z uwzględnieniem częstotliwości ich opróżniania</w:t>
      </w:r>
    </w:p>
    <w:p w14:paraId="67618D7A" w14:textId="77777777" w:rsidR="0042376E" w:rsidRPr="000A3323" w:rsidRDefault="008E152B">
      <w:pPr>
        <w:pStyle w:val="Akapitzlist"/>
        <w:spacing w:after="0" w:line="240" w:lineRule="auto"/>
        <w:ind w:left="360" w:firstLine="0"/>
        <w:jc w:val="left"/>
        <w:rPr>
          <w:i/>
          <w:color w:val="auto"/>
          <w:sz w:val="20"/>
          <w:szCs w:val="20"/>
          <w:lang w:eastAsia="ar-SA"/>
        </w:rPr>
      </w:pPr>
      <w:r w:rsidRPr="000A3323">
        <w:rPr>
          <w:i/>
          <w:color w:val="auto"/>
          <w:sz w:val="20"/>
          <w:szCs w:val="20"/>
          <w:lang w:eastAsia="ar-SA"/>
        </w:rPr>
        <w:t>Tab. 1 - nieruchomości niezamieszkałe (stan na dzień: 01.09.2020 r.):</w:t>
      </w:r>
    </w:p>
    <w:tbl>
      <w:tblPr>
        <w:tblW w:w="9923" w:type="dxa"/>
        <w:tblInd w:w="-147" w:type="dxa"/>
        <w:tblLook w:val="01E0" w:firstRow="1" w:lastRow="1" w:firstColumn="1" w:lastColumn="1" w:noHBand="0" w:noVBand="0"/>
      </w:tblPr>
      <w:tblGrid>
        <w:gridCol w:w="2268"/>
        <w:gridCol w:w="2268"/>
        <w:gridCol w:w="2127"/>
        <w:gridCol w:w="1559"/>
        <w:gridCol w:w="1701"/>
      </w:tblGrid>
      <w:tr w:rsidR="000A3323" w:rsidRPr="000A3323" w14:paraId="7B1E8308" w14:textId="77777777">
        <w:tc>
          <w:tcPr>
            <w:tcW w:w="9923" w:type="dxa"/>
            <w:gridSpan w:val="5"/>
            <w:tcBorders>
              <w:top w:val="single" w:sz="4" w:space="0" w:color="000000"/>
              <w:left w:val="single" w:sz="4" w:space="0" w:color="000000"/>
              <w:bottom w:val="single" w:sz="4" w:space="0" w:color="000000"/>
              <w:right w:val="single" w:sz="4" w:space="0" w:color="000000"/>
            </w:tcBorders>
          </w:tcPr>
          <w:p w14:paraId="247D6F2B"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Liczba pojemników i/-lub worków przewidzianych do odbioru z nieruchomości niezamieszkałych</w:t>
            </w:r>
          </w:p>
        </w:tc>
      </w:tr>
      <w:tr w:rsidR="000A3323" w:rsidRPr="000A3323" w14:paraId="52C07D05"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5C95D5DF"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60l.</w:t>
            </w:r>
          </w:p>
        </w:tc>
        <w:tc>
          <w:tcPr>
            <w:tcW w:w="2268" w:type="dxa"/>
            <w:tcBorders>
              <w:top w:val="single" w:sz="4" w:space="0" w:color="000000"/>
              <w:left w:val="single" w:sz="4" w:space="0" w:color="000000"/>
              <w:bottom w:val="single" w:sz="4" w:space="0" w:color="000000"/>
              <w:right w:val="single" w:sz="4" w:space="0" w:color="000000"/>
            </w:tcBorders>
            <w:vAlign w:val="center"/>
          </w:tcPr>
          <w:p w14:paraId="7B3AB189" w14:textId="77777777" w:rsidR="0042376E" w:rsidRPr="000A3323" w:rsidRDefault="008E152B">
            <w:pPr>
              <w:spacing w:after="0" w:line="240" w:lineRule="auto"/>
              <w:ind w:left="0"/>
              <w:jc w:val="center"/>
              <w:rPr>
                <w:color w:val="auto"/>
                <w:sz w:val="20"/>
                <w:szCs w:val="20"/>
                <w:lang w:eastAsia="ar-SA"/>
              </w:rPr>
            </w:pPr>
            <w:r w:rsidRPr="000A3323">
              <w:rPr>
                <w:color w:val="auto"/>
                <w:sz w:val="20"/>
                <w:szCs w:val="20"/>
                <w:lang w:eastAsia="ar-SA"/>
              </w:rPr>
              <w:t xml:space="preserve">         120 l.</w:t>
            </w:r>
          </w:p>
        </w:tc>
        <w:tc>
          <w:tcPr>
            <w:tcW w:w="2127" w:type="dxa"/>
            <w:tcBorders>
              <w:top w:val="single" w:sz="4" w:space="0" w:color="000000"/>
              <w:left w:val="single" w:sz="4" w:space="0" w:color="000000"/>
              <w:bottom w:val="single" w:sz="4" w:space="0" w:color="000000"/>
              <w:right w:val="single" w:sz="4" w:space="0" w:color="000000"/>
            </w:tcBorders>
            <w:vAlign w:val="center"/>
          </w:tcPr>
          <w:p w14:paraId="15B9D9B2"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240 l.</w:t>
            </w:r>
          </w:p>
        </w:tc>
        <w:tc>
          <w:tcPr>
            <w:tcW w:w="1559" w:type="dxa"/>
            <w:tcBorders>
              <w:top w:val="single" w:sz="4" w:space="0" w:color="000000"/>
              <w:left w:val="single" w:sz="4" w:space="0" w:color="000000"/>
              <w:bottom w:val="single" w:sz="4" w:space="0" w:color="000000"/>
              <w:right w:val="single" w:sz="4" w:space="0" w:color="000000"/>
            </w:tcBorders>
            <w:vAlign w:val="center"/>
          </w:tcPr>
          <w:p w14:paraId="15E13E22"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660 l.</w:t>
            </w:r>
          </w:p>
        </w:tc>
        <w:tc>
          <w:tcPr>
            <w:tcW w:w="1701" w:type="dxa"/>
            <w:tcBorders>
              <w:top w:val="single" w:sz="4" w:space="0" w:color="000000"/>
              <w:left w:val="single" w:sz="4" w:space="0" w:color="000000"/>
              <w:bottom w:val="single" w:sz="4" w:space="0" w:color="000000"/>
              <w:right w:val="single" w:sz="4" w:space="0" w:color="000000"/>
            </w:tcBorders>
            <w:vAlign w:val="center"/>
          </w:tcPr>
          <w:p w14:paraId="7D19683A" w14:textId="77777777" w:rsidR="0042376E" w:rsidRPr="000A3323" w:rsidRDefault="008E152B">
            <w:pPr>
              <w:spacing w:after="0" w:line="240" w:lineRule="auto"/>
              <w:ind w:left="0" w:firstLine="0"/>
              <w:jc w:val="center"/>
              <w:rPr>
                <w:color w:val="auto"/>
                <w:sz w:val="20"/>
                <w:szCs w:val="20"/>
                <w:lang w:eastAsia="ar-SA"/>
              </w:rPr>
            </w:pPr>
            <w:r w:rsidRPr="000A3323">
              <w:rPr>
                <w:color w:val="auto"/>
                <w:sz w:val="20"/>
                <w:szCs w:val="20"/>
                <w:lang w:eastAsia="ar-SA"/>
              </w:rPr>
              <w:t>1100 l.</w:t>
            </w:r>
          </w:p>
        </w:tc>
      </w:tr>
      <w:tr w:rsidR="000A3323" w:rsidRPr="000A3323" w14:paraId="3EF98AB6"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3D88FDB6" w14:textId="77777777" w:rsidR="0042376E" w:rsidRPr="000A3323" w:rsidRDefault="008E152B">
            <w:pPr>
              <w:spacing w:after="0" w:line="240" w:lineRule="auto"/>
              <w:ind w:left="0" w:firstLine="0"/>
              <w:jc w:val="center"/>
              <w:rPr>
                <w:b/>
                <w:color w:val="auto"/>
                <w:sz w:val="20"/>
                <w:szCs w:val="20"/>
                <w:lang w:eastAsia="ar-SA"/>
              </w:rPr>
            </w:pPr>
            <w:r w:rsidRPr="000A3323">
              <w:rPr>
                <w:b/>
                <w:color w:val="auto"/>
                <w:sz w:val="20"/>
                <w:szCs w:val="20"/>
                <w:lang w:eastAsia="ar-SA"/>
              </w:rPr>
              <w:t>88</w:t>
            </w:r>
          </w:p>
        </w:tc>
        <w:tc>
          <w:tcPr>
            <w:tcW w:w="2268" w:type="dxa"/>
            <w:tcBorders>
              <w:top w:val="single" w:sz="4" w:space="0" w:color="000000"/>
              <w:left w:val="single" w:sz="4" w:space="0" w:color="000000"/>
              <w:bottom w:val="single" w:sz="4" w:space="0" w:color="000000"/>
              <w:right w:val="single" w:sz="4" w:space="0" w:color="000000"/>
            </w:tcBorders>
            <w:vAlign w:val="center"/>
          </w:tcPr>
          <w:p w14:paraId="4B7A013D" w14:textId="77777777" w:rsidR="0042376E" w:rsidRPr="000A3323" w:rsidRDefault="008E152B">
            <w:pPr>
              <w:spacing w:after="0" w:line="240" w:lineRule="auto"/>
              <w:ind w:left="0" w:firstLine="0"/>
              <w:jc w:val="center"/>
              <w:rPr>
                <w:b/>
                <w:color w:val="auto"/>
                <w:sz w:val="20"/>
                <w:szCs w:val="20"/>
                <w:lang w:eastAsia="ar-SA"/>
              </w:rPr>
            </w:pPr>
            <w:r w:rsidRPr="000A3323">
              <w:rPr>
                <w:b/>
                <w:color w:val="auto"/>
                <w:sz w:val="20"/>
                <w:szCs w:val="20"/>
                <w:lang w:eastAsia="ar-SA"/>
              </w:rPr>
              <w:t>141</w:t>
            </w:r>
          </w:p>
        </w:tc>
        <w:tc>
          <w:tcPr>
            <w:tcW w:w="2127" w:type="dxa"/>
            <w:tcBorders>
              <w:top w:val="single" w:sz="4" w:space="0" w:color="000000"/>
              <w:left w:val="single" w:sz="4" w:space="0" w:color="000000"/>
              <w:bottom w:val="single" w:sz="4" w:space="0" w:color="000000"/>
              <w:right w:val="single" w:sz="4" w:space="0" w:color="000000"/>
            </w:tcBorders>
            <w:vAlign w:val="center"/>
          </w:tcPr>
          <w:p w14:paraId="228E5E00" w14:textId="77777777" w:rsidR="0042376E" w:rsidRPr="000A3323" w:rsidRDefault="008E152B">
            <w:pPr>
              <w:spacing w:after="0" w:line="240" w:lineRule="auto"/>
              <w:ind w:left="0" w:firstLine="0"/>
              <w:jc w:val="center"/>
              <w:rPr>
                <w:b/>
                <w:color w:val="auto"/>
                <w:sz w:val="20"/>
                <w:szCs w:val="20"/>
                <w:lang w:eastAsia="ar-SA"/>
              </w:rPr>
            </w:pPr>
            <w:r w:rsidRPr="000A3323">
              <w:rPr>
                <w:b/>
                <w:color w:val="auto"/>
                <w:sz w:val="20"/>
                <w:szCs w:val="20"/>
                <w:lang w:eastAsia="ar-SA"/>
              </w:rPr>
              <w:t>46</w:t>
            </w:r>
          </w:p>
        </w:tc>
        <w:tc>
          <w:tcPr>
            <w:tcW w:w="1559" w:type="dxa"/>
            <w:tcBorders>
              <w:top w:val="single" w:sz="4" w:space="0" w:color="000000"/>
              <w:left w:val="single" w:sz="4" w:space="0" w:color="000000"/>
              <w:bottom w:val="single" w:sz="4" w:space="0" w:color="000000"/>
              <w:right w:val="single" w:sz="4" w:space="0" w:color="000000"/>
            </w:tcBorders>
            <w:vAlign w:val="center"/>
          </w:tcPr>
          <w:p w14:paraId="4AB8DB80" w14:textId="77777777" w:rsidR="0042376E" w:rsidRPr="000A3323" w:rsidRDefault="008E152B">
            <w:pPr>
              <w:spacing w:after="0" w:line="240" w:lineRule="auto"/>
              <w:ind w:left="0" w:firstLine="0"/>
              <w:jc w:val="center"/>
              <w:rPr>
                <w:b/>
                <w:color w:val="auto"/>
                <w:sz w:val="20"/>
                <w:szCs w:val="20"/>
                <w:lang w:eastAsia="ar-SA"/>
              </w:rPr>
            </w:pPr>
            <w:r w:rsidRPr="000A3323">
              <w:rPr>
                <w:b/>
                <w:color w:val="auto"/>
                <w:sz w:val="20"/>
                <w:szCs w:val="20"/>
                <w:lang w:eastAsia="ar-SA"/>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30C98B80" w14:textId="77777777" w:rsidR="0042376E" w:rsidRPr="000A3323" w:rsidRDefault="008E152B">
            <w:pPr>
              <w:spacing w:after="0" w:line="240" w:lineRule="auto"/>
              <w:ind w:left="0" w:firstLine="0"/>
              <w:jc w:val="center"/>
              <w:rPr>
                <w:b/>
                <w:color w:val="auto"/>
                <w:sz w:val="20"/>
                <w:szCs w:val="20"/>
                <w:lang w:eastAsia="ar-SA"/>
              </w:rPr>
            </w:pPr>
            <w:r w:rsidRPr="000A3323">
              <w:rPr>
                <w:b/>
                <w:color w:val="auto"/>
                <w:sz w:val="20"/>
                <w:szCs w:val="20"/>
                <w:lang w:eastAsia="ar-SA"/>
              </w:rPr>
              <w:t>47</w:t>
            </w:r>
          </w:p>
        </w:tc>
      </w:tr>
    </w:tbl>
    <w:p w14:paraId="064B4076" w14:textId="77777777" w:rsidR="0042376E" w:rsidRPr="000A3323" w:rsidRDefault="0042376E">
      <w:pPr>
        <w:pStyle w:val="Akapitzlist"/>
        <w:spacing w:after="75" w:line="259" w:lineRule="auto"/>
        <w:ind w:left="360" w:firstLine="0"/>
        <w:jc w:val="left"/>
        <w:rPr>
          <w:color w:val="auto"/>
          <w:sz w:val="20"/>
          <w:szCs w:val="20"/>
        </w:rPr>
      </w:pPr>
    </w:p>
    <w:p w14:paraId="0FF4A844" w14:textId="77777777" w:rsidR="0042376E" w:rsidRPr="000A3323" w:rsidRDefault="008E152B">
      <w:pPr>
        <w:pStyle w:val="Akapitzlist"/>
        <w:numPr>
          <w:ilvl w:val="0"/>
          <w:numId w:val="2"/>
        </w:numPr>
        <w:spacing w:after="75" w:line="259" w:lineRule="auto"/>
        <w:jc w:val="left"/>
        <w:rPr>
          <w:color w:val="auto"/>
          <w:sz w:val="20"/>
          <w:szCs w:val="20"/>
        </w:rPr>
      </w:pPr>
      <w:r w:rsidRPr="000A3323">
        <w:rPr>
          <w:color w:val="auto"/>
          <w:sz w:val="20"/>
          <w:szCs w:val="20"/>
        </w:rPr>
        <w:t>Masy odpadów komunalnych odebranych od właścicieli nieruchomości zamieszkałych i niezamieszkałych</w:t>
      </w:r>
      <w:r w:rsidRPr="000A3323">
        <w:rPr>
          <w:color w:val="auto"/>
          <w:sz w:val="20"/>
          <w:szCs w:val="20"/>
        </w:rPr>
        <w:br/>
        <w:t xml:space="preserve"> z terenu Gminy Brudzeń Duży:</w:t>
      </w:r>
    </w:p>
    <w:p w14:paraId="37E7F16D" w14:textId="77777777" w:rsidR="0042376E" w:rsidRPr="000A3323" w:rsidRDefault="008E152B">
      <w:pPr>
        <w:pStyle w:val="Akapitzlist"/>
        <w:numPr>
          <w:ilvl w:val="0"/>
          <w:numId w:val="27"/>
        </w:numPr>
        <w:spacing w:after="75" w:line="259" w:lineRule="auto"/>
        <w:jc w:val="left"/>
        <w:rPr>
          <w:color w:val="auto"/>
          <w:sz w:val="20"/>
          <w:szCs w:val="20"/>
        </w:rPr>
      </w:pPr>
      <w:r w:rsidRPr="000A3323">
        <w:rPr>
          <w:color w:val="auto"/>
          <w:sz w:val="20"/>
          <w:szCs w:val="20"/>
        </w:rPr>
        <w:t>w 2019 r. (I – XII):</w:t>
      </w:r>
    </w:p>
    <w:tbl>
      <w:tblPr>
        <w:tblStyle w:val="Tabela-Siatka"/>
        <w:tblW w:w="9923" w:type="dxa"/>
        <w:tblInd w:w="-147" w:type="dxa"/>
        <w:tblLook w:val="04A0" w:firstRow="1" w:lastRow="0" w:firstColumn="1" w:lastColumn="0" w:noHBand="0" w:noVBand="1"/>
      </w:tblPr>
      <w:tblGrid>
        <w:gridCol w:w="515"/>
        <w:gridCol w:w="7565"/>
        <w:gridCol w:w="1843"/>
      </w:tblGrid>
      <w:tr w:rsidR="000A3323" w:rsidRPr="000A3323" w14:paraId="516D8615" w14:textId="77777777">
        <w:tc>
          <w:tcPr>
            <w:tcW w:w="515" w:type="dxa"/>
          </w:tcPr>
          <w:p w14:paraId="5825A954"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Lp.</w:t>
            </w:r>
          </w:p>
        </w:tc>
        <w:tc>
          <w:tcPr>
            <w:tcW w:w="7565" w:type="dxa"/>
          </w:tcPr>
          <w:p w14:paraId="37DDE757"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Rodzaj odpadu</w:t>
            </w:r>
          </w:p>
        </w:tc>
        <w:tc>
          <w:tcPr>
            <w:tcW w:w="1843" w:type="dxa"/>
          </w:tcPr>
          <w:p w14:paraId="5700B6B1" w14:textId="77777777" w:rsidR="0042376E" w:rsidRPr="000A3323" w:rsidRDefault="008E152B">
            <w:pPr>
              <w:pStyle w:val="Akapitzlist"/>
              <w:spacing w:after="64" w:line="259" w:lineRule="auto"/>
              <w:ind w:left="0" w:firstLine="0"/>
              <w:jc w:val="center"/>
              <w:rPr>
                <w:color w:val="auto"/>
                <w:sz w:val="20"/>
                <w:szCs w:val="20"/>
              </w:rPr>
            </w:pPr>
            <w:r w:rsidRPr="000A3323">
              <w:rPr>
                <w:color w:val="auto"/>
                <w:sz w:val="20"/>
                <w:szCs w:val="20"/>
              </w:rPr>
              <w:t>Masa [Mg]</w:t>
            </w:r>
          </w:p>
        </w:tc>
      </w:tr>
      <w:tr w:rsidR="000A3323" w:rsidRPr="000A3323" w14:paraId="1D94D313" w14:textId="77777777">
        <w:tc>
          <w:tcPr>
            <w:tcW w:w="515" w:type="dxa"/>
          </w:tcPr>
          <w:p w14:paraId="71BDAF0A" w14:textId="77777777" w:rsidR="0042376E" w:rsidRPr="000A3323" w:rsidRDefault="008E152B">
            <w:pPr>
              <w:pStyle w:val="Akapitzlist"/>
              <w:spacing w:after="64" w:line="259" w:lineRule="auto"/>
              <w:ind w:left="-614" w:firstLine="614"/>
              <w:rPr>
                <w:color w:val="auto"/>
                <w:sz w:val="20"/>
                <w:szCs w:val="20"/>
              </w:rPr>
            </w:pPr>
            <w:r w:rsidRPr="000A3323">
              <w:rPr>
                <w:color w:val="auto"/>
                <w:sz w:val="20"/>
                <w:szCs w:val="20"/>
              </w:rPr>
              <w:t>1.</w:t>
            </w:r>
          </w:p>
        </w:tc>
        <w:tc>
          <w:tcPr>
            <w:tcW w:w="7565" w:type="dxa"/>
          </w:tcPr>
          <w:p w14:paraId="14F1038D"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Niesegregowane (zmieszane) odpady komunalne/pozostałe z sortowania</w:t>
            </w:r>
          </w:p>
        </w:tc>
        <w:tc>
          <w:tcPr>
            <w:tcW w:w="1843" w:type="dxa"/>
          </w:tcPr>
          <w:p w14:paraId="7D2207DE"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1 048,98</w:t>
            </w:r>
          </w:p>
        </w:tc>
      </w:tr>
      <w:tr w:rsidR="000A3323" w:rsidRPr="000A3323" w14:paraId="225542B1" w14:textId="77777777">
        <w:tc>
          <w:tcPr>
            <w:tcW w:w="515" w:type="dxa"/>
          </w:tcPr>
          <w:p w14:paraId="71724A74"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2.</w:t>
            </w:r>
          </w:p>
        </w:tc>
        <w:tc>
          <w:tcPr>
            <w:tcW w:w="7565" w:type="dxa"/>
          </w:tcPr>
          <w:p w14:paraId="489F3A14"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Odpady selektywne (opakowaniowe)</w:t>
            </w:r>
          </w:p>
        </w:tc>
        <w:tc>
          <w:tcPr>
            <w:tcW w:w="1843" w:type="dxa"/>
          </w:tcPr>
          <w:p w14:paraId="1F83E783"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259,88</w:t>
            </w:r>
          </w:p>
        </w:tc>
      </w:tr>
      <w:tr w:rsidR="000A3323" w:rsidRPr="000A3323" w14:paraId="7F51E590" w14:textId="77777777">
        <w:tc>
          <w:tcPr>
            <w:tcW w:w="515" w:type="dxa"/>
          </w:tcPr>
          <w:p w14:paraId="3BEC3952"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3.</w:t>
            </w:r>
          </w:p>
        </w:tc>
        <w:tc>
          <w:tcPr>
            <w:tcW w:w="7565" w:type="dxa"/>
          </w:tcPr>
          <w:p w14:paraId="705FE164"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Odpady ulegające biodegradacji, ze szczególnym uwzględnieniem bioodpadów</w:t>
            </w:r>
          </w:p>
        </w:tc>
        <w:tc>
          <w:tcPr>
            <w:tcW w:w="1843" w:type="dxa"/>
          </w:tcPr>
          <w:p w14:paraId="2956BB08"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58,43</w:t>
            </w:r>
          </w:p>
        </w:tc>
      </w:tr>
      <w:tr w:rsidR="000A3323" w:rsidRPr="000A3323" w14:paraId="00807D32" w14:textId="77777777">
        <w:tc>
          <w:tcPr>
            <w:tcW w:w="515" w:type="dxa"/>
          </w:tcPr>
          <w:p w14:paraId="03E0C658"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4.</w:t>
            </w:r>
          </w:p>
        </w:tc>
        <w:tc>
          <w:tcPr>
            <w:tcW w:w="7565" w:type="dxa"/>
          </w:tcPr>
          <w:p w14:paraId="6125C95A" w14:textId="7777BAA2" w:rsidR="0042376E" w:rsidRPr="000A3323" w:rsidRDefault="001E69A7">
            <w:pPr>
              <w:pStyle w:val="Akapitzlist"/>
              <w:spacing w:after="64" w:line="259" w:lineRule="auto"/>
              <w:ind w:left="0" w:firstLine="0"/>
              <w:rPr>
                <w:color w:val="auto"/>
                <w:sz w:val="20"/>
                <w:szCs w:val="20"/>
              </w:rPr>
            </w:pPr>
            <w:r w:rsidRPr="000A3323">
              <w:rPr>
                <w:color w:val="auto"/>
                <w:sz w:val="20"/>
                <w:szCs w:val="20"/>
              </w:rPr>
              <w:t>Odpady wielkogabarytowe (w tym odpadów wielkogabarytowych pochodzenia remontowego)</w:t>
            </w:r>
          </w:p>
        </w:tc>
        <w:tc>
          <w:tcPr>
            <w:tcW w:w="1843" w:type="dxa"/>
          </w:tcPr>
          <w:p w14:paraId="01AA620F" w14:textId="38C55060" w:rsidR="0042376E" w:rsidRPr="000A3323" w:rsidRDefault="001E69A7">
            <w:pPr>
              <w:pStyle w:val="Akapitzlist"/>
              <w:spacing w:after="64" w:line="259" w:lineRule="auto"/>
              <w:ind w:left="0" w:firstLine="0"/>
              <w:rPr>
                <w:color w:val="auto"/>
                <w:sz w:val="20"/>
                <w:szCs w:val="20"/>
              </w:rPr>
            </w:pPr>
            <w:r w:rsidRPr="000A3323">
              <w:rPr>
                <w:color w:val="auto"/>
                <w:sz w:val="20"/>
                <w:szCs w:val="20"/>
              </w:rPr>
              <w:t>19,58</w:t>
            </w:r>
          </w:p>
        </w:tc>
      </w:tr>
      <w:tr w:rsidR="000A3323" w:rsidRPr="000A3323" w14:paraId="11063B36" w14:textId="77777777">
        <w:tc>
          <w:tcPr>
            <w:tcW w:w="515" w:type="dxa"/>
          </w:tcPr>
          <w:p w14:paraId="2335E18C" w14:textId="5B183B07"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5.</w:t>
            </w:r>
          </w:p>
        </w:tc>
        <w:tc>
          <w:tcPr>
            <w:tcW w:w="7565" w:type="dxa"/>
          </w:tcPr>
          <w:p w14:paraId="651A8422" w14:textId="55790B2F"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Odpady budowlane (pozostałe)</w:t>
            </w:r>
          </w:p>
        </w:tc>
        <w:tc>
          <w:tcPr>
            <w:tcW w:w="1843" w:type="dxa"/>
          </w:tcPr>
          <w:p w14:paraId="454C091B" w14:textId="40C1C2AC"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11,40</w:t>
            </w:r>
          </w:p>
        </w:tc>
      </w:tr>
      <w:tr w:rsidR="000A3323" w:rsidRPr="000A3323" w14:paraId="5C260EE6" w14:textId="77777777">
        <w:tc>
          <w:tcPr>
            <w:tcW w:w="515" w:type="dxa"/>
          </w:tcPr>
          <w:p w14:paraId="721FD6C4" w14:textId="09D4BDC2" w:rsidR="00853CD2" w:rsidRPr="000A3323" w:rsidRDefault="00853CD2" w:rsidP="00853CD2">
            <w:pPr>
              <w:pStyle w:val="Akapitzlist"/>
              <w:spacing w:after="64" w:line="259" w:lineRule="auto"/>
              <w:ind w:left="0" w:firstLine="0"/>
              <w:rPr>
                <w:color w:val="auto"/>
                <w:sz w:val="20"/>
                <w:szCs w:val="20"/>
              </w:rPr>
            </w:pPr>
            <w:r w:rsidRPr="000A3323">
              <w:rPr>
                <w:color w:val="auto"/>
                <w:sz w:val="20"/>
                <w:szCs w:val="20"/>
              </w:rPr>
              <w:t>6.</w:t>
            </w:r>
          </w:p>
        </w:tc>
        <w:tc>
          <w:tcPr>
            <w:tcW w:w="7565" w:type="dxa"/>
          </w:tcPr>
          <w:p w14:paraId="4A7F1B02" w14:textId="20EE2DE9" w:rsidR="00853CD2" w:rsidRPr="000A3323" w:rsidRDefault="001E69A7" w:rsidP="00853CD2">
            <w:pPr>
              <w:pStyle w:val="Akapitzlist"/>
              <w:spacing w:after="64" w:line="259" w:lineRule="auto"/>
              <w:ind w:left="0" w:firstLine="0"/>
              <w:rPr>
                <w:color w:val="auto"/>
                <w:sz w:val="20"/>
                <w:szCs w:val="20"/>
              </w:rPr>
            </w:pPr>
            <w:r w:rsidRPr="000A3323">
              <w:rPr>
                <w:color w:val="auto"/>
                <w:sz w:val="20"/>
                <w:szCs w:val="20"/>
              </w:rPr>
              <w:t>Zużyte opony</w:t>
            </w:r>
          </w:p>
        </w:tc>
        <w:tc>
          <w:tcPr>
            <w:tcW w:w="1843" w:type="dxa"/>
          </w:tcPr>
          <w:p w14:paraId="093BF4AC" w14:textId="24DDC0E1" w:rsidR="00853CD2" w:rsidRPr="000A3323" w:rsidRDefault="001E69A7" w:rsidP="00853CD2">
            <w:pPr>
              <w:pStyle w:val="Akapitzlist"/>
              <w:spacing w:after="64" w:line="259" w:lineRule="auto"/>
              <w:ind w:left="0" w:firstLine="0"/>
              <w:rPr>
                <w:color w:val="auto"/>
                <w:sz w:val="20"/>
                <w:szCs w:val="20"/>
              </w:rPr>
            </w:pPr>
            <w:r w:rsidRPr="000A3323">
              <w:rPr>
                <w:color w:val="auto"/>
                <w:sz w:val="20"/>
                <w:szCs w:val="20"/>
              </w:rPr>
              <w:t>2,56</w:t>
            </w:r>
          </w:p>
        </w:tc>
      </w:tr>
      <w:tr w:rsidR="000A3323" w:rsidRPr="000A3323" w14:paraId="1E00C70B" w14:textId="77777777">
        <w:tc>
          <w:tcPr>
            <w:tcW w:w="515" w:type="dxa"/>
          </w:tcPr>
          <w:p w14:paraId="46F7A55E" w14:textId="578490AD"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7.</w:t>
            </w:r>
          </w:p>
        </w:tc>
        <w:tc>
          <w:tcPr>
            <w:tcW w:w="7565" w:type="dxa"/>
          </w:tcPr>
          <w:p w14:paraId="258FD18E" w14:textId="141F9909"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Zużyty sprzęt elektryczny i elektroniczny w tym baterie i akumulatory</w:t>
            </w:r>
          </w:p>
        </w:tc>
        <w:tc>
          <w:tcPr>
            <w:tcW w:w="1843" w:type="dxa"/>
          </w:tcPr>
          <w:p w14:paraId="1966F63A" w14:textId="25614262"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4,28</w:t>
            </w:r>
          </w:p>
        </w:tc>
      </w:tr>
      <w:tr w:rsidR="000A3323" w:rsidRPr="000A3323" w14:paraId="53FE4B79" w14:textId="77777777">
        <w:tc>
          <w:tcPr>
            <w:tcW w:w="515" w:type="dxa"/>
          </w:tcPr>
          <w:p w14:paraId="5C4F8CEE" w14:textId="5E912BE0"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8.</w:t>
            </w:r>
          </w:p>
        </w:tc>
        <w:tc>
          <w:tcPr>
            <w:tcW w:w="7565" w:type="dxa"/>
          </w:tcPr>
          <w:p w14:paraId="72DE65E9" w14:textId="1F4F3415"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Przeterminowane leki</w:t>
            </w:r>
          </w:p>
        </w:tc>
        <w:tc>
          <w:tcPr>
            <w:tcW w:w="1843" w:type="dxa"/>
          </w:tcPr>
          <w:p w14:paraId="58F89879" w14:textId="324054F3" w:rsidR="001E69A7" w:rsidRPr="000A3323" w:rsidRDefault="001E69A7" w:rsidP="001E69A7">
            <w:pPr>
              <w:pStyle w:val="Akapitzlist"/>
              <w:spacing w:after="64" w:line="259" w:lineRule="auto"/>
              <w:ind w:left="0" w:firstLine="0"/>
              <w:rPr>
                <w:color w:val="auto"/>
                <w:sz w:val="20"/>
                <w:szCs w:val="20"/>
              </w:rPr>
            </w:pPr>
            <w:r w:rsidRPr="000A3323">
              <w:rPr>
                <w:color w:val="auto"/>
                <w:sz w:val="20"/>
                <w:szCs w:val="20"/>
              </w:rPr>
              <w:t>0,09</w:t>
            </w:r>
          </w:p>
        </w:tc>
      </w:tr>
      <w:tr w:rsidR="000A3323" w:rsidRPr="000A3323" w14:paraId="508ABD52" w14:textId="77777777">
        <w:tc>
          <w:tcPr>
            <w:tcW w:w="515" w:type="dxa"/>
          </w:tcPr>
          <w:p w14:paraId="45AFC488" w14:textId="16B50860" w:rsidR="001E69A7" w:rsidRPr="000A3323" w:rsidRDefault="001E69A7" w:rsidP="00853CD2">
            <w:pPr>
              <w:pStyle w:val="Akapitzlist"/>
              <w:spacing w:after="64" w:line="259" w:lineRule="auto"/>
              <w:ind w:left="0" w:firstLine="0"/>
              <w:rPr>
                <w:color w:val="auto"/>
                <w:sz w:val="20"/>
                <w:szCs w:val="20"/>
              </w:rPr>
            </w:pPr>
            <w:r w:rsidRPr="000A3323">
              <w:rPr>
                <w:color w:val="auto"/>
                <w:sz w:val="20"/>
                <w:szCs w:val="20"/>
              </w:rPr>
              <w:t>9.</w:t>
            </w:r>
          </w:p>
        </w:tc>
        <w:tc>
          <w:tcPr>
            <w:tcW w:w="7565" w:type="dxa"/>
          </w:tcPr>
          <w:p w14:paraId="031364FC" w14:textId="24CA846A" w:rsidR="001E69A7" w:rsidRPr="000A3323" w:rsidRDefault="001E69A7" w:rsidP="00853CD2">
            <w:pPr>
              <w:pStyle w:val="Akapitzlist"/>
              <w:spacing w:after="64" w:line="259" w:lineRule="auto"/>
              <w:ind w:left="0" w:firstLine="0"/>
              <w:rPr>
                <w:color w:val="auto"/>
                <w:sz w:val="20"/>
                <w:szCs w:val="20"/>
              </w:rPr>
            </w:pPr>
            <w:r w:rsidRPr="000A3323">
              <w:rPr>
                <w:color w:val="auto"/>
                <w:sz w:val="20"/>
                <w:szCs w:val="20"/>
              </w:rPr>
              <w:t>Chemikalia</w:t>
            </w:r>
          </w:p>
        </w:tc>
        <w:tc>
          <w:tcPr>
            <w:tcW w:w="1843" w:type="dxa"/>
          </w:tcPr>
          <w:p w14:paraId="1A15C747" w14:textId="72A1261A" w:rsidR="001E69A7" w:rsidRPr="000A3323" w:rsidRDefault="001E69A7" w:rsidP="00853CD2">
            <w:pPr>
              <w:pStyle w:val="Akapitzlist"/>
              <w:spacing w:after="64" w:line="259" w:lineRule="auto"/>
              <w:ind w:left="0" w:firstLine="0"/>
              <w:rPr>
                <w:color w:val="auto"/>
                <w:sz w:val="20"/>
                <w:szCs w:val="20"/>
              </w:rPr>
            </w:pPr>
            <w:r w:rsidRPr="000A3323">
              <w:rPr>
                <w:color w:val="auto"/>
                <w:sz w:val="20"/>
                <w:szCs w:val="20"/>
              </w:rPr>
              <w:t>0,99</w:t>
            </w:r>
          </w:p>
        </w:tc>
      </w:tr>
      <w:tr w:rsidR="000A3323" w:rsidRPr="000A3323" w14:paraId="27BD84D9" w14:textId="77777777">
        <w:tc>
          <w:tcPr>
            <w:tcW w:w="515" w:type="dxa"/>
            <w:tcBorders>
              <w:left w:val="nil"/>
              <w:bottom w:val="nil"/>
            </w:tcBorders>
          </w:tcPr>
          <w:p w14:paraId="5DA241EA" w14:textId="77777777" w:rsidR="00853CD2" w:rsidRPr="000A3323" w:rsidRDefault="00853CD2" w:rsidP="00853CD2">
            <w:pPr>
              <w:pStyle w:val="Akapitzlist"/>
              <w:spacing w:after="64" w:line="259" w:lineRule="auto"/>
              <w:ind w:left="0" w:firstLine="0"/>
              <w:rPr>
                <w:color w:val="auto"/>
                <w:sz w:val="20"/>
                <w:szCs w:val="20"/>
              </w:rPr>
            </w:pPr>
          </w:p>
        </w:tc>
        <w:tc>
          <w:tcPr>
            <w:tcW w:w="7565" w:type="dxa"/>
          </w:tcPr>
          <w:p w14:paraId="34C7897F" w14:textId="77777777" w:rsidR="00853CD2" w:rsidRPr="000A3323" w:rsidRDefault="00853CD2" w:rsidP="00853CD2">
            <w:pPr>
              <w:pStyle w:val="Akapitzlist"/>
              <w:spacing w:after="64" w:line="259" w:lineRule="auto"/>
              <w:ind w:left="0" w:firstLine="0"/>
              <w:jc w:val="right"/>
              <w:rPr>
                <w:b/>
                <w:color w:val="auto"/>
                <w:sz w:val="20"/>
                <w:szCs w:val="20"/>
              </w:rPr>
            </w:pPr>
            <w:r w:rsidRPr="000A3323">
              <w:rPr>
                <w:b/>
                <w:color w:val="auto"/>
                <w:sz w:val="20"/>
                <w:szCs w:val="20"/>
              </w:rPr>
              <w:t>SUMA</w:t>
            </w:r>
          </w:p>
        </w:tc>
        <w:tc>
          <w:tcPr>
            <w:tcW w:w="1843" w:type="dxa"/>
          </w:tcPr>
          <w:p w14:paraId="65F29EA8" w14:textId="77777777" w:rsidR="00853CD2" w:rsidRPr="000A3323" w:rsidRDefault="00853CD2" w:rsidP="00853CD2">
            <w:pPr>
              <w:pStyle w:val="Akapitzlist"/>
              <w:spacing w:after="64" w:line="259" w:lineRule="auto"/>
              <w:ind w:left="0" w:firstLine="0"/>
              <w:rPr>
                <w:b/>
                <w:color w:val="auto"/>
                <w:sz w:val="20"/>
                <w:szCs w:val="20"/>
              </w:rPr>
            </w:pPr>
            <w:r w:rsidRPr="000A3323">
              <w:rPr>
                <w:b/>
                <w:color w:val="auto"/>
                <w:sz w:val="20"/>
                <w:szCs w:val="20"/>
              </w:rPr>
              <w:t>1 406,19</w:t>
            </w:r>
          </w:p>
        </w:tc>
      </w:tr>
    </w:tbl>
    <w:p w14:paraId="2C9E4F4D" w14:textId="77777777" w:rsidR="0042376E" w:rsidRPr="000A3323" w:rsidRDefault="0042376E">
      <w:pPr>
        <w:pStyle w:val="Akapitzlist"/>
        <w:spacing w:after="75" w:line="259" w:lineRule="auto"/>
        <w:ind w:firstLine="0"/>
        <w:jc w:val="left"/>
        <w:rPr>
          <w:color w:val="auto"/>
          <w:sz w:val="20"/>
          <w:szCs w:val="20"/>
        </w:rPr>
      </w:pPr>
    </w:p>
    <w:p w14:paraId="505507FA" w14:textId="7B82BAD3" w:rsidR="0042376E" w:rsidRPr="000A3323" w:rsidRDefault="008E152B">
      <w:pPr>
        <w:pStyle w:val="Akapitzlist"/>
        <w:numPr>
          <w:ilvl w:val="0"/>
          <w:numId w:val="27"/>
        </w:numPr>
        <w:spacing w:after="75" w:line="259" w:lineRule="auto"/>
        <w:jc w:val="left"/>
        <w:rPr>
          <w:color w:val="auto"/>
          <w:sz w:val="20"/>
          <w:szCs w:val="20"/>
        </w:rPr>
      </w:pPr>
      <w:r w:rsidRPr="000A3323">
        <w:rPr>
          <w:color w:val="auto"/>
          <w:sz w:val="20"/>
          <w:szCs w:val="20"/>
        </w:rPr>
        <w:t>w 2020 r. (I – VI</w:t>
      </w:r>
      <w:r w:rsidR="00764F1F" w:rsidRPr="000A3323">
        <w:rPr>
          <w:color w:val="auto"/>
          <w:sz w:val="20"/>
          <w:szCs w:val="20"/>
        </w:rPr>
        <w:t>I</w:t>
      </w:r>
      <w:r w:rsidRPr="000A3323">
        <w:rPr>
          <w:color w:val="auto"/>
          <w:sz w:val="20"/>
          <w:szCs w:val="20"/>
        </w:rPr>
        <w:t>I):</w:t>
      </w:r>
    </w:p>
    <w:tbl>
      <w:tblPr>
        <w:tblStyle w:val="Tabela-Siatka"/>
        <w:tblW w:w="9923" w:type="dxa"/>
        <w:tblInd w:w="-147" w:type="dxa"/>
        <w:tblLook w:val="04A0" w:firstRow="1" w:lastRow="0" w:firstColumn="1" w:lastColumn="0" w:noHBand="0" w:noVBand="1"/>
      </w:tblPr>
      <w:tblGrid>
        <w:gridCol w:w="515"/>
        <w:gridCol w:w="7565"/>
        <w:gridCol w:w="1843"/>
      </w:tblGrid>
      <w:tr w:rsidR="000A3323" w:rsidRPr="000A3323" w14:paraId="13930B74" w14:textId="77777777">
        <w:tc>
          <w:tcPr>
            <w:tcW w:w="515" w:type="dxa"/>
          </w:tcPr>
          <w:p w14:paraId="691FD4D7"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Lp.</w:t>
            </w:r>
          </w:p>
        </w:tc>
        <w:tc>
          <w:tcPr>
            <w:tcW w:w="7565" w:type="dxa"/>
          </w:tcPr>
          <w:p w14:paraId="05351FD7"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Rodzaj odpadu</w:t>
            </w:r>
          </w:p>
        </w:tc>
        <w:tc>
          <w:tcPr>
            <w:tcW w:w="1843" w:type="dxa"/>
          </w:tcPr>
          <w:p w14:paraId="62132583" w14:textId="77777777" w:rsidR="0042376E" w:rsidRPr="000A3323" w:rsidRDefault="008E152B">
            <w:pPr>
              <w:pStyle w:val="Akapitzlist"/>
              <w:spacing w:after="64" w:line="259" w:lineRule="auto"/>
              <w:ind w:left="0" w:firstLine="0"/>
              <w:jc w:val="center"/>
              <w:rPr>
                <w:color w:val="auto"/>
                <w:sz w:val="20"/>
                <w:szCs w:val="20"/>
              </w:rPr>
            </w:pPr>
            <w:r w:rsidRPr="000A3323">
              <w:rPr>
                <w:color w:val="auto"/>
                <w:sz w:val="20"/>
                <w:szCs w:val="20"/>
              </w:rPr>
              <w:t>Masa [Mg]</w:t>
            </w:r>
          </w:p>
        </w:tc>
      </w:tr>
      <w:tr w:rsidR="000A3323" w:rsidRPr="000A3323" w14:paraId="0543E145" w14:textId="77777777">
        <w:tc>
          <w:tcPr>
            <w:tcW w:w="515" w:type="dxa"/>
          </w:tcPr>
          <w:p w14:paraId="0B2B1418" w14:textId="77777777" w:rsidR="0042376E" w:rsidRPr="000A3323" w:rsidRDefault="008E152B">
            <w:pPr>
              <w:pStyle w:val="Akapitzlist"/>
              <w:spacing w:after="64" w:line="259" w:lineRule="auto"/>
              <w:ind w:left="-614" w:firstLine="614"/>
              <w:rPr>
                <w:color w:val="auto"/>
                <w:sz w:val="20"/>
                <w:szCs w:val="20"/>
              </w:rPr>
            </w:pPr>
            <w:r w:rsidRPr="000A3323">
              <w:rPr>
                <w:color w:val="auto"/>
                <w:sz w:val="20"/>
                <w:szCs w:val="20"/>
              </w:rPr>
              <w:t>1.</w:t>
            </w:r>
          </w:p>
        </w:tc>
        <w:tc>
          <w:tcPr>
            <w:tcW w:w="7565" w:type="dxa"/>
          </w:tcPr>
          <w:p w14:paraId="0EAEA3FB"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Niesegregowane (zmieszane) odpady komunalne/pozostałe z sortowania</w:t>
            </w:r>
          </w:p>
        </w:tc>
        <w:tc>
          <w:tcPr>
            <w:tcW w:w="1843" w:type="dxa"/>
          </w:tcPr>
          <w:p w14:paraId="5CD57DB1" w14:textId="60CB54FF" w:rsidR="0042376E" w:rsidRPr="000A3323" w:rsidRDefault="003D7D9E">
            <w:pPr>
              <w:pStyle w:val="Akapitzlist"/>
              <w:spacing w:after="64" w:line="259" w:lineRule="auto"/>
              <w:ind w:left="0" w:firstLine="0"/>
              <w:rPr>
                <w:color w:val="auto"/>
                <w:sz w:val="20"/>
                <w:szCs w:val="20"/>
              </w:rPr>
            </w:pPr>
            <w:r w:rsidRPr="000A3323">
              <w:rPr>
                <w:color w:val="auto"/>
                <w:sz w:val="20"/>
                <w:szCs w:val="20"/>
              </w:rPr>
              <w:t>782,64</w:t>
            </w:r>
          </w:p>
        </w:tc>
      </w:tr>
      <w:tr w:rsidR="000A3323" w:rsidRPr="000A3323" w14:paraId="1F67E60F" w14:textId="77777777">
        <w:tc>
          <w:tcPr>
            <w:tcW w:w="515" w:type="dxa"/>
          </w:tcPr>
          <w:p w14:paraId="1825D21C"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2.</w:t>
            </w:r>
          </w:p>
        </w:tc>
        <w:tc>
          <w:tcPr>
            <w:tcW w:w="7565" w:type="dxa"/>
          </w:tcPr>
          <w:p w14:paraId="7DFA3EEE"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Odpady selektywne (opakowaniowe)</w:t>
            </w:r>
          </w:p>
        </w:tc>
        <w:tc>
          <w:tcPr>
            <w:tcW w:w="1843" w:type="dxa"/>
          </w:tcPr>
          <w:p w14:paraId="044D2A99" w14:textId="5E12F485" w:rsidR="0042376E" w:rsidRPr="000A3323" w:rsidRDefault="003D7D9E">
            <w:pPr>
              <w:pStyle w:val="Akapitzlist"/>
              <w:spacing w:after="64" w:line="259" w:lineRule="auto"/>
              <w:ind w:left="0" w:firstLine="0"/>
              <w:rPr>
                <w:color w:val="auto"/>
                <w:sz w:val="20"/>
                <w:szCs w:val="20"/>
              </w:rPr>
            </w:pPr>
            <w:r w:rsidRPr="000A3323">
              <w:rPr>
                <w:color w:val="auto"/>
                <w:sz w:val="20"/>
                <w:szCs w:val="20"/>
              </w:rPr>
              <w:t>228,92</w:t>
            </w:r>
          </w:p>
        </w:tc>
      </w:tr>
      <w:tr w:rsidR="000A3323" w:rsidRPr="000A3323" w14:paraId="6B043D92" w14:textId="77777777">
        <w:tc>
          <w:tcPr>
            <w:tcW w:w="515" w:type="dxa"/>
          </w:tcPr>
          <w:p w14:paraId="6FF182F2"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lastRenderedPageBreak/>
              <w:t>3.</w:t>
            </w:r>
          </w:p>
        </w:tc>
        <w:tc>
          <w:tcPr>
            <w:tcW w:w="7565" w:type="dxa"/>
          </w:tcPr>
          <w:p w14:paraId="1F397248"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Odpady ulegające biodegradacji, ze szczególnym uwzględnieniem bioodpadów</w:t>
            </w:r>
          </w:p>
        </w:tc>
        <w:tc>
          <w:tcPr>
            <w:tcW w:w="1843" w:type="dxa"/>
          </w:tcPr>
          <w:p w14:paraId="79E1EB13" w14:textId="698F791A" w:rsidR="0042376E" w:rsidRPr="000A3323" w:rsidRDefault="003D7D9E">
            <w:pPr>
              <w:pStyle w:val="Akapitzlist"/>
              <w:spacing w:after="64" w:line="259" w:lineRule="auto"/>
              <w:ind w:left="0" w:firstLine="0"/>
              <w:rPr>
                <w:color w:val="auto"/>
                <w:sz w:val="20"/>
                <w:szCs w:val="20"/>
              </w:rPr>
            </w:pPr>
            <w:r w:rsidRPr="000A3323">
              <w:rPr>
                <w:color w:val="auto"/>
                <w:sz w:val="20"/>
                <w:szCs w:val="20"/>
              </w:rPr>
              <w:t>116,05</w:t>
            </w:r>
          </w:p>
        </w:tc>
      </w:tr>
      <w:tr w:rsidR="000A3323" w:rsidRPr="000A3323" w14:paraId="50A00424" w14:textId="77777777">
        <w:tc>
          <w:tcPr>
            <w:tcW w:w="515" w:type="dxa"/>
          </w:tcPr>
          <w:p w14:paraId="176BE56C" w14:textId="6856B63A" w:rsidR="00764F1F" w:rsidRPr="000A3323" w:rsidRDefault="00764F1F" w:rsidP="00764F1F">
            <w:pPr>
              <w:pStyle w:val="Akapitzlist"/>
              <w:spacing w:after="64" w:line="259" w:lineRule="auto"/>
              <w:ind w:left="0" w:firstLine="0"/>
              <w:rPr>
                <w:color w:val="auto"/>
                <w:sz w:val="20"/>
                <w:szCs w:val="20"/>
              </w:rPr>
            </w:pPr>
            <w:r w:rsidRPr="000A3323">
              <w:rPr>
                <w:color w:val="auto"/>
                <w:sz w:val="20"/>
                <w:szCs w:val="20"/>
              </w:rPr>
              <w:t>4.</w:t>
            </w:r>
          </w:p>
        </w:tc>
        <w:tc>
          <w:tcPr>
            <w:tcW w:w="7565" w:type="dxa"/>
          </w:tcPr>
          <w:p w14:paraId="214D2339" w14:textId="69030B74"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Odpady wielkogabarytowe (w tym odpadów wielkogabarytowych pochodzenia remontowego)</w:t>
            </w:r>
          </w:p>
        </w:tc>
        <w:tc>
          <w:tcPr>
            <w:tcW w:w="1843" w:type="dxa"/>
          </w:tcPr>
          <w:p w14:paraId="274D0405" w14:textId="456AA871" w:rsidR="00764F1F" w:rsidRPr="000A3323" w:rsidRDefault="00F83329" w:rsidP="00764F1F">
            <w:pPr>
              <w:pStyle w:val="Akapitzlist"/>
              <w:spacing w:after="64" w:line="259" w:lineRule="auto"/>
              <w:ind w:left="0" w:firstLine="0"/>
              <w:rPr>
                <w:color w:val="auto"/>
                <w:sz w:val="20"/>
                <w:szCs w:val="20"/>
              </w:rPr>
            </w:pPr>
            <w:r w:rsidRPr="000A3323">
              <w:rPr>
                <w:color w:val="auto"/>
                <w:sz w:val="20"/>
                <w:szCs w:val="20"/>
              </w:rPr>
              <w:t>17,30</w:t>
            </w:r>
          </w:p>
        </w:tc>
      </w:tr>
      <w:tr w:rsidR="000A3323" w:rsidRPr="000A3323" w14:paraId="5A815AF4" w14:textId="77777777">
        <w:tc>
          <w:tcPr>
            <w:tcW w:w="515" w:type="dxa"/>
          </w:tcPr>
          <w:p w14:paraId="57B334FE" w14:textId="60591426" w:rsidR="00764F1F" w:rsidRPr="000A3323" w:rsidRDefault="00764F1F" w:rsidP="00764F1F">
            <w:pPr>
              <w:pStyle w:val="Akapitzlist"/>
              <w:spacing w:after="64" w:line="259" w:lineRule="auto"/>
              <w:ind w:left="0" w:firstLine="0"/>
              <w:rPr>
                <w:color w:val="auto"/>
                <w:sz w:val="20"/>
                <w:szCs w:val="20"/>
              </w:rPr>
            </w:pPr>
            <w:r w:rsidRPr="000A3323">
              <w:rPr>
                <w:color w:val="auto"/>
                <w:sz w:val="20"/>
                <w:szCs w:val="20"/>
              </w:rPr>
              <w:t>5.</w:t>
            </w:r>
          </w:p>
        </w:tc>
        <w:tc>
          <w:tcPr>
            <w:tcW w:w="7565" w:type="dxa"/>
          </w:tcPr>
          <w:p w14:paraId="1104C86C" w14:textId="3DC59488"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Odpady budowlane (pozostałe)</w:t>
            </w:r>
          </w:p>
        </w:tc>
        <w:tc>
          <w:tcPr>
            <w:tcW w:w="1843" w:type="dxa"/>
          </w:tcPr>
          <w:p w14:paraId="7F898A08" w14:textId="3366FF4A"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7,23</w:t>
            </w:r>
          </w:p>
        </w:tc>
      </w:tr>
      <w:tr w:rsidR="000A3323" w:rsidRPr="000A3323" w14:paraId="13AB3CDD" w14:textId="77777777">
        <w:tc>
          <w:tcPr>
            <w:tcW w:w="515" w:type="dxa"/>
          </w:tcPr>
          <w:p w14:paraId="66F6FD8A" w14:textId="0A71B980" w:rsidR="00764F1F" w:rsidRPr="000A3323" w:rsidRDefault="00764F1F" w:rsidP="00764F1F">
            <w:pPr>
              <w:pStyle w:val="Akapitzlist"/>
              <w:spacing w:after="64" w:line="259" w:lineRule="auto"/>
              <w:ind w:left="0" w:firstLine="0"/>
              <w:rPr>
                <w:color w:val="auto"/>
                <w:sz w:val="20"/>
                <w:szCs w:val="20"/>
              </w:rPr>
            </w:pPr>
            <w:r w:rsidRPr="000A3323">
              <w:rPr>
                <w:color w:val="auto"/>
                <w:sz w:val="20"/>
                <w:szCs w:val="20"/>
              </w:rPr>
              <w:t>6.</w:t>
            </w:r>
          </w:p>
        </w:tc>
        <w:tc>
          <w:tcPr>
            <w:tcW w:w="7565" w:type="dxa"/>
          </w:tcPr>
          <w:p w14:paraId="2C698A00" w14:textId="016ECC52"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Zużyte opony</w:t>
            </w:r>
          </w:p>
        </w:tc>
        <w:tc>
          <w:tcPr>
            <w:tcW w:w="1843" w:type="dxa"/>
          </w:tcPr>
          <w:p w14:paraId="67DFE6EF" w14:textId="1A776B49"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3,10</w:t>
            </w:r>
          </w:p>
        </w:tc>
      </w:tr>
      <w:tr w:rsidR="000A3323" w:rsidRPr="000A3323" w14:paraId="1C5CCD92" w14:textId="77777777">
        <w:tc>
          <w:tcPr>
            <w:tcW w:w="515" w:type="dxa"/>
          </w:tcPr>
          <w:p w14:paraId="1CBB0C0B" w14:textId="4B8FCBB0" w:rsidR="00764F1F" w:rsidRPr="000A3323" w:rsidRDefault="00764F1F" w:rsidP="00764F1F">
            <w:pPr>
              <w:pStyle w:val="Akapitzlist"/>
              <w:spacing w:after="64" w:line="259" w:lineRule="auto"/>
              <w:ind w:left="0" w:firstLine="0"/>
              <w:rPr>
                <w:color w:val="auto"/>
                <w:sz w:val="20"/>
                <w:szCs w:val="20"/>
              </w:rPr>
            </w:pPr>
            <w:r w:rsidRPr="000A3323">
              <w:rPr>
                <w:color w:val="auto"/>
                <w:sz w:val="20"/>
                <w:szCs w:val="20"/>
              </w:rPr>
              <w:t>7.</w:t>
            </w:r>
          </w:p>
        </w:tc>
        <w:tc>
          <w:tcPr>
            <w:tcW w:w="7565" w:type="dxa"/>
          </w:tcPr>
          <w:p w14:paraId="4EC9BB2A" w14:textId="76C67C32"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Zużyty sprzęt elektryczny i elektroniczny w tym baterie i akumulatory</w:t>
            </w:r>
          </w:p>
        </w:tc>
        <w:tc>
          <w:tcPr>
            <w:tcW w:w="1843" w:type="dxa"/>
          </w:tcPr>
          <w:p w14:paraId="2C1E2ACD" w14:textId="45C80499"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3,76</w:t>
            </w:r>
          </w:p>
        </w:tc>
      </w:tr>
      <w:tr w:rsidR="000A3323" w:rsidRPr="000A3323" w14:paraId="7EFE1CCC" w14:textId="77777777">
        <w:tc>
          <w:tcPr>
            <w:tcW w:w="515" w:type="dxa"/>
          </w:tcPr>
          <w:p w14:paraId="2F471E60" w14:textId="0DF00E30" w:rsidR="00764F1F" w:rsidRPr="000A3323" w:rsidRDefault="00764F1F" w:rsidP="00764F1F">
            <w:pPr>
              <w:pStyle w:val="Akapitzlist"/>
              <w:spacing w:after="64" w:line="259" w:lineRule="auto"/>
              <w:ind w:left="0" w:firstLine="0"/>
              <w:rPr>
                <w:color w:val="auto"/>
                <w:sz w:val="20"/>
                <w:szCs w:val="20"/>
              </w:rPr>
            </w:pPr>
            <w:r w:rsidRPr="000A3323">
              <w:rPr>
                <w:color w:val="auto"/>
                <w:sz w:val="20"/>
                <w:szCs w:val="20"/>
              </w:rPr>
              <w:t>8.</w:t>
            </w:r>
          </w:p>
        </w:tc>
        <w:tc>
          <w:tcPr>
            <w:tcW w:w="7565" w:type="dxa"/>
          </w:tcPr>
          <w:p w14:paraId="56651587" w14:textId="4B4A13CC" w:rsidR="00764F1F" w:rsidRPr="000A3323" w:rsidRDefault="001E69A7" w:rsidP="00764F1F">
            <w:pPr>
              <w:pStyle w:val="Akapitzlist"/>
              <w:spacing w:after="64" w:line="259" w:lineRule="auto"/>
              <w:ind w:left="0" w:firstLine="0"/>
              <w:rPr>
                <w:color w:val="auto"/>
                <w:sz w:val="20"/>
                <w:szCs w:val="20"/>
              </w:rPr>
            </w:pPr>
            <w:r w:rsidRPr="000A3323">
              <w:rPr>
                <w:color w:val="auto"/>
                <w:sz w:val="20"/>
                <w:szCs w:val="20"/>
              </w:rPr>
              <w:t>Przeterminowane leki</w:t>
            </w:r>
          </w:p>
        </w:tc>
        <w:tc>
          <w:tcPr>
            <w:tcW w:w="1843" w:type="dxa"/>
          </w:tcPr>
          <w:p w14:paraId="7EF7AEE9" w14:textId="66C2AFB1" w:rsidR="00764F1F" w:rsidRPr="000A3323" w:rsidRDefault="00F83329" w:rsidP="00764F1F">
            <w:pPr>
              <w:pStyle w:val="Akapitzlist"/>
              <w:spacing w:after="64" w:line="259" w:lineRule="auto"/>
              <w:ind w:left="0" w:firstLine="0"/>
              <w:rPr>
                <w:color w:val="auto"/>
                <w:sz w:val="20"/>
                <w:szCs w:val="20"/>
              </w:rPr>
            </w:pPr>
            <w:r w:rsidRPr="000A3323">
              <w:rPr>
                <w:color w:val="auto"/>
                <w:sz w:val="20"/>
                <w:szCs w:val="20"/>
              </w:rPr>
              <w:t>0,02</w:t>
            </w:r>
          </w:p>
        </w:tc>
      </w:tr>
      <w:tr w:rsidR="000A3323" w:rsidRPr="000A3323" w14:paraId="197DFF7D" w14:textId="77777777">
        <w:tc>
          <w:tcPr>
            <w:tcW w:w="515" w:type="dxa"/>
          </w:tcPr>
          <w:p w14:paraId="7CFED570" w14:textId="671F4FAB" w:rsidR="001E69A7" w:rsidRPr="000A3323" w:rsidRDefault="001E69A7" w:rsidP="00764F1F">
            <w:pPr>
              <w:pStyle w:val="Akapitzlist"/>
              <w:spacing w:after="64" w:line="259" w:lineRule="auto"/>
              <w:ind w:left="0" w:firstLine="0"/>
              <w:rPr>
                <w:color w:val="auto"/>
                <w:sz w:val="20"/>
                <w:szCs w:val="20"/>
              </w:rPr>
            </w:pPr>
            <w:r w:rsidRPr="000A3323">
              <w:rPr>
                <w:color w:val="auto"/>
                <w:sz w:val="20"/>
                <w:szCs w:val="20"/>
              </w:rPr>
              <w:t xml:space="preserve">9. </w:t>
            </w:r>
          </w:p>
        </w:tc>
        <w:tc>
          <w:tcPr>
            <w:tcW w:w="7565" w:type="dxa"/>
          </w:tcPr>
          <w:p w14:paraId="574F35BA" w14:textId="111C67B0" w:rsidR="001E69A7" w:rsidRPr="000A3323" w:rsidRDefault="001E69A7" w:rsidP="00764F1F">
            <w:pPr>
              <w:pStyle w:val="Akapitzlist"/>
              <w:spacing w:after="64" w:line="259" w:lineRule="auto"/>
              <w:ind w:left="0" w:firstLine="0"/>
              <w:rPr>
                <w:color w:val="auto"/>
                <w:sz w:val="20"/>
                <w:szCs w:val="20"/>
              </w:rPr>
            </w:pPr>
            <w:r w:rsidRPr="000A3323">
              <w:rPr>
                <w:color w:val="auto"/>
                <w:sz w:val="20"/>
                <w:szCs w:val="20"/>
              </w:rPr>
              <w:t>Chemikalia</w:t>
            </w:r>
          </w:p>
        </w:tc>
        <w:tc>
          <w:tcPr>
            <w:tcW w:w="1843" w:type="dxa"/>
          </w:tcPr>
          <w:p w14:paraId="14CD0D25" w14:textId="1D63BA20" w:rsidR="001E69A7" w:rsidRPr="000A3323" w:rsidRDefault="00F83329" w:rsidP="00764F1F">
            <w:pPr>
              <w:pStyle w:val="Akapitzlist"/>
              <w:spacing w:after="64" w:line="259" w:lineRule="auto"/>
              <w:ind w:left="0" w:firstLine="0"/>
              <w:rPr>
                <w:color w:val="auto"/>
                <w:sz w:val="20"/>
                <w:szCs w:val="20"/>
              </w:rPr>
            </w:pPr>
            <w:r w:rsidRPr="000A3323">
              <w:rPr>
                <w:color w:val="auto"/>
                <w:sz w:val="20"/>
                <w:szCs w:val="20"/>
              </w:rPr>
              <w:t>1,22</w:t>
            </w:r>
          </w:p>
        </w:tc>
      </w:tr>
      <w:tr w:rsidR="000A3323" w:rsidRPr="000A3323" w14:paraId="784C9AE5" w14:textId="77777777">
        <w:tc>
          <w:tcPr>
            <w:tcW w:w="515" w:type="dxa"/>
            <w:tcBorders>
              <w:left w:val="nil"/>
              <w:bottom w:val="nil"/>
            </w:tcBorders>
          </w:tcPr>
          <w:p w14:paraId="75A3BD8F" w14:textId="77777777" w:rsidR="00764F1F" w:rsidRPr="000A3323" w:rsidRDefault="00764F1F" w:rsidP="00764F1F">
            <w:pPr>
              <w:pStyle w:val="Akapitzlist"/>
              <w:spacing w:after="64" w:line="259" w:lineRule="auto"/>
              <w:ind w:left="0" w:firstLine="0"/>
              <w:rPr>
                <w:color w:val="auto"/>
                <w:sz w:val="20"/>
                <w:szCs w:val="20"/>
              </w:rPr>
            </w:pPr>
          </w:p>
        </w:tc>
        <w:tc>
          <w:tcPr>
            <w:tcW w:w="7565" w:type="dxa"/>
          </w:tcPr>
          <w:p w14:paraId="25AC161B" w14:textId="77777777" w:rsidR="00764F1F" w:rsidRPr="000A3323" w:rsidRDefault="00764F1F" w:rsidP="00764F1F">
            <w:pPr>
              <w:pStyle w:val="Akapitzlist"/>
              <w:spacing w:after="64" w:line="259" w:lineRule="auto"/>
              <w:ind w:left="0" w:firstLine="0"/>
              <w:jc w:val="right"/>
              <w:rPr>
                <w:b/>
                <w:color w:val="auto"/>
                <w:sz w:val="20"/>
                <w:szCs w:val="20"/>
              </w:rPr>
            </w:pPr>
            <w:r w:rsidRPr="000A3323">
              <w:rPr>
                <w:b/>
                <w:color w:val="auto"/>
                <w:sz w:val="20"/>
                <w:szCs w:val="20"/>
              </w:rPr>
              <w:t>SUMA</w:t>
            </w:r>
          </w:p>
        </w:tc>
        <w:tc>
          <w:tcPr>
            <w:tcW w:w="1843" w:type="dxa"/>
          </w:tcPr>
          <w:p w14:paraId="55D8C6B9" w14:textId="4A0AF46D" w:rsidR="00764F1F" w:rsidRPr="000A3323" w:rsidRDefault="00686757" w:rsidP="00764F1F">
            <w:pPr>
              <w:pStyle w:val="Akapitzlist"/>
              <w:spacing w:after="64" w:line="259" w:lineRule="auto"/>
              <w:ind w:left="0" w:firstLine="0"/>
              <w:rPr>
                <w:b/>
                <w:color w:val="auto"/>
                <w:sz w:val="20"/>
                <w:szCs w:val="20"/>
              </w:rPr>
            </w:pPr>
            <w:r w:rsidRPr="000A3323">
              <w:rPr>
                <w:b/>
                <w:color w:val="auto"/>
                <w:sz w:val="20"/>
                <w:szCs w:val="20"/>
              </w:rPr>
              <w:t>1 160,24</w:t>
            </w:r>
          </w:p>
        </w:tc>
      </w:tr>
    </w:tbl>
    <w:p w14:paraId="2DDF2E6A" w14:textId="77777777" w:rsidR="0042376E" w:rsidRPr="000A3323" w:rsidRDefault="0042376E">
      <w:pPr>
        <w:pStyle w:val="Akapitzlist"/>
        <w:spacing w:after="64" w:line="259" w:lineRule="auto"/>
        <w:ind w:left="355" w:firstLine="0"/>
        <w:rPr>
          <w:color w:val="auto"/>
          <w:sz w:val="20"/>
          <w:szCs w:val="20"/>
        </w:rPr>
      </w:pPr>
    </w:p>
    <w:p w14:paraId="66046FA6" w14:textId="77777777" w:rsidR="0042376E" w:rsidRPr="000A3323" w:rsidRDefault="008E152B">
      <w:pPr>
        <w:numPr>
          <w:ilvl w:val="0"/>
          <w:numId w:val="2"/>
        </w:numPr>
        <w:ind w:hanging="360"/>
        <w:rPr>
          <w:color w:val="auto"/>
          <w:sz w:val="20"/>
          <w:szCs w:val="20"/>
        </w:rPr>
      </w:pPr>
      <w:r w:rsidRPr="000A3323">
        <w:rPr>
          <w:color w:val="auto"/>
          <w:sz w:val="20"/>
          <w:szCs w:val="20"/>
        </w:rPr>
        <w:t>Szacowany wzrost mas odpadów na 2021 r.*</w:t>
      </w:r>
    </w:p>
    <w:tbl>
      <w:tblPr>
        <w:tblStyle w:val="Tabela-Siatka"/>
        <w:tblW w:w="9923" w:type="dxa"/>
        <w:tblInd w:w="-147" w:type="dxa"/>
        <w:tblLook w:val="04A0" w:firstRow="1" w:lastRow="0" w:firstColumn="1" w:lastColumn="0" w:noHBand="0" w:noVBand="1"/>
      </w:tblPr>
      <w:tblGrid>
        <w:gridCol w:w="515"/>
        <w:gridCol w:w="7565"/>
        <w:gridCol w:w="1843"/>
      </w:tblGrid>
      <w:tr w:rsidR="000A3323" w:rsidRPr="000A3323" w14:paraId="14F92F14" w14:textId="77777777">
        <w:tc>
          <w:tcPr>
            <w:tcW w:w="515" w:type="dxa"/>
          </w:tcPr>
          <w:p w14:paraId="533C16A9"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Lp.</w:t>
            </w:r>
          </w:p>
        </w:tc>
        <w:tc>
          <w:tcPr>
            <w:tcW w:w="7565" w:type="dxa"/>
          </w:tcPr>
          <w:p w14:paraId="433E25B0"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Rodzaj odpadu</w:t>
            </w:r>
          </w:p>
        </w:tc>
        <w:tc>
          <w:tcPr>
            <w:tcW w:w="1843" w:type="dxa"/>
          </w:tcPr>
          <w:p w14:paraId="4238B80A" w14:textId="77777777" w:rsidR="0042376E" w:rsidRPr="000A3323" w:rsidRDefault="008E152B">
            <w:pPr>
              <w:pStyle w:val="Akapitzlist"/>
              <w:spacing w:after="64" w:line="259" w:lineRule="auto"/>
              <w:ind w:left="0" w:firstLine="0"/>
              <w:jc w:val="center"/>
              <w:rPr>
                <w:color w:val="auto"/>
                <w:sz w:val="20"/>
                <w:szCs w:val="20"/>
              </w:rPr>
            </w:pPr>
            <w:r w:rsidRPr="000A3323">
              <w:rPr>
                <w:color w:val="auto"/>
                <w:sz w:val="20"/>
                <w:szCs w:val="20"/>
              </w:rPr>
              <w:t>Masa [Mg]</w:t>
            </w:r>
          </w:p>
        </w:tc>
      </w:tr>
      <w:tr w:rsidR="000A3323" w:rsidRPr="000A3323" w14:paraId="723275AC" w14:textId="77777777">
        <w:tc>
          <w:tcPr>
            <w:tcW w:w="515" w:type="dxa"/>
          </w:tcPr>
          <w:p w14:paraId="368FC4C5" w14:textId="77777777" w:rsidR="0042376E" w:rsidRPr="000A3323" w:rsidRDefault="008E152B">
            <w:pPr>
              <w:pStyle w:val="Akapitzlist"/>
              <w:spacing w:after="64" w:line="259" w:lineRule="auto"/>
              <w:ind w:left="-614" w:firstLine="614"/>
              <w:rPr>
                <w:color w:val="auto"/>
                <w:sz w:val="20"/>
                <w:szCs w:val="20"/>
              </w:rPr>
            </w:pPr>
            <w:r w:rsidRPr="000A3323">
              <w:rPr>
                <w:color w:val="auto"/>
                <w:sz w:val="20"/>
                <w:szCs w:val="20"/>
              </w:rPr>
              <w:t>1.</w:t>
            </w:r>
          </w:p>
        </w:tc>
        <w:tc>
          <w:tcPr>
            <w:tcW w:w="7565" w:type="dxa"/>
          </w:tcPr>
          <w:p w14:paraId="447C7D60"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Niesegregowane (zmieszane) odpady komunalne/pozostałe z sortowania</w:t>
            </w:r>
          </w:p>
        </w:tc>
        <w:tc>
          <w:tcPr>
            <w:tcW w:w="1843" w:type="dxa"/>
          </w:tcPr>
          <w:p w14:paraId="76E2B479" w14:textId="32E8C45C" w:rsidR="0042376E" w:rsidRPr="000A3323" w:rsidRDefault="00F83329">
            <w:pPr>
              <w:pStyle w:val="Akapitzlist"/>
              <w:spacing w:after="64" w:line="259" w:lineRule="auto"/>
              <w:ind w:left="0" w:firstLine="0"/>
              <w:rPr>
                <w:color w:val="auto"/>
                <w:sz w:val="20"/>
                <w:szCs w:val="20"/>
              </w:rPr>
            </w:pPr>
            <w:r w:rsidRPr="000A3323">
              <w:rPr>
                <w:color w:val="auto"/>
                <w:sz w:val="20"/>
                <w:szCs w:val="20"/>
              </w:rPr>
              <w:t>1</w:t>
            </w:r>
            <w:r w:rsidR="003672FD" w:rsidRPr="000A3323">
              <w:rPr>
                <w:color w:val="auto"/>
                <w:sz w:val="20"/>
                <w:szCs w:val="20"/>
              </w:rPr>
              <w:t> 251,01</w:t>
            </w:r>
          </w:p>
        </w:tc>
      </w:tr>
      <w:tr w:rsidR="000A3323" w:rsidRPr="000A3323" w14:paraId="2087FA3D" w14:textId="77777777">
        <w:tc>
          <w:tcPr>
            <w:tcW w:w="515" w:type="dxa"/>
          </w:tcPr>
          <w:p w14:paraId="14D94119"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2.</w:t>
            </w:r>
          </w:p>
        </w:tc>
        <w:tc>
          <w:tcPr>
            <w:tcW w:w="7565" w:type="dxa"/>
          </w:tcPr>
          <w:p w14:paraId="6DA30810"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Odpady selektywne (opakowaniowe)</w:t>
            </w:r>
          </w:p>
        </w:tc>
        <w:tc>
          <w:tcPr>
            <w:tcW w:w="1843" w:type="dxa"/>
          </w:tcPr>
          <w:p w14:paraId="22793F8E" w14:textId="7CEA6F1F" w:rsidR="0042376E" w:rsidRPr="000A3323" w:rsidRDefault="003672FD">
            <w:pPr>
              <w:pStyle w:val="Akapitzlist"/>
              <w:spacing w:after="64" w:line="259" w:lineRule="auto"/>
              <w:ind w:left="0" w:firstLine="0"/>
              <w:rPr>
                <w:color w:val="auto"/>
                <w:sz w:val="20"/>
                <w:szCs w:val="20"/>
              </w:rPr>
            </w:pPr>
            <w:r w:rsidRPr="000A3323">
              <w:rPr>
                <w:color w:val="auto"/>
                <w:sz w:val="20"/>
                <w:szCs w:val="20"/>
              </w:rPr>
              <w:t>281,11</w:t>
            </w:r>
          </w:p>
        </w:tc>
      </w:tr>
      <w:tr w:rsidR="000A3323" w:rsidRPr="000A3323" w14:paraId="5FD55C80" w14:textId="77777777">
        <w:tc>
          <w:tcPr>
            <w:tcW w:w="515" w:type="dxa"/>
          </w:tcPr>
          <w:p w14:paraId="1B97ACDC"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3.</w:t>
            </w:r>
          </w:p>
        </w:tc>
        <w:tc>
          <w:tcPr>
            <w:tcW w:w="7565" w:type="dxa"/>
          </w:tcPr>
          <w:p w14:paraId="24CF3E54" w14:textId="77777777" w:rsidR="0042376E" w:rsidRPr="000A3323" w:rsidRDefault="008E152B">
            <w:pPr>
              <w:pStyle w:val="Akapitzlist"/>
              <w:spacing w:after="64" w:line="259" w:lineRule="auto"/>
              <w:ind w:left="0" w:firstLine="0"/>
              <w:rPr>
                <w:color w:val="auto"/>
                <w:sz w:val="20"/>
                <w:szCs w:val="20"/>
              </w:rPr>
            </w:pPr>
            <w:r w:rsidRPr="000A3323">
              <w:rPr>
                <w:color w:val="auto"/>
                <w:sz w:val="20"/>
                <w:szCs w:val="20"/>
              </w:rPr>
              <w:t>Odpady ulegające biodegradacji, ze szczególnym uwzględnieniem bioodpadów</w:t>
            </w:r>
          </w:p>
        </w:tc>
        <w:tc>
          <w:tcPr>
            <w:tcW w:w="1843" w:type="dxa"/>
          </w:tcPr>
          <w:p w14:paraId="3D96DE27" w14:textId="44B65A32" w:rsidR="0042376E" w:rsidRPr="000A3323" w:rsidRDefault="003672FD">
            <w:pPr>
              <w:pStyle w:val="Akapitzlist"/>
              <w:spacing w:after="64" w:line="259" w:lineRule="auto"/>
              <w:ind w:left="0" w:firstLine="0"/>
              <w:rPr>
                <w:color w:val="auto"/>
                <w:sz w:val="20"/>
                <w:szCs w:val="20"/>
              </w:rPr>
            </w:pPr>
            <w:r w:rsidRPr="000A3323">
              <w:rPr>
                <w:color w:val="auto"/>
                <w:sz w:val="20"/>
                <w:szCs w:val="20"/>
              </w:rPr>
              <w:t>123,89</w:t>
            </w:r>
          </w:p>
        </w:tc>
      </w:tr>
      <w:tr w:rsidR="000A3323" w:rsidRPr="000A3323" w14:paraId="14A88417" w14:textId="77777777">
        <w:tc>
          <w:tcPr>
            <w:tcW w:w="515" w:type="dxa"/>
          </w:tcPr>
          <w:p w14:paraId="01018256" w14:textId="709E0B8F" w:rsidR="00686757" w:rsidRPr="000A3323" w:rsidRDefault="00686757">
            <w:pPr>
              <w:pStyle w:val="Akapitzlist"/>
              <w:spacing w:after="64" w:line="259" w:lineRule="auto"/>
              <w:ind w:left="0" w:firstLine="0"/>
              <w:rPr>
                <w:color w:val="auto"/>
                <w:sz w:val="20"/>
                <w:szCs w:val="20"/>
              </w:rPr>
            </w:pPr>
            <w:r w:rsidRPr="000A3323">
              <w:rPr>
                <w:color w:val="auto"/>
                <w:sz w:val="20"/>
                <w:szCs w:val="20"/>
              </w:rPr>
              <w:t>4.</w:t>
            </w:r>
          </w:p>
        </w:tc>
        <w:tc>
          <w:tcPr>
            <w:tcW w:w="7565" w:type="dxa"/>
          </w:tcPr>
          <w:p w14:paraId="31F1C388" w14:textId="5E269787" w:rsidR="00686757" w:rsidRPr="000A3323" w:rsidRDefault="001E69A7">
            <w:pPr>
              <w:pStyle w:val="Akapitzlist"/>
              <w:spacing w:after="64" w:line="259" w:lineRule="auto"/>
              <w:ind w:left="0" w:firstLine="0"/>
              <w:rPr>
                <w:color w:val="auto"/>
                <w:sz w:val="20"/>
                <w:szCs w:val="20"/>
              </w:rPr>
            </w:pPr>
            <w:r w:rsidRPr="000A3323">
              <w:rPr>
                <w:color w:val="auto"/>
                <w:sz w:val="20"/>
                <w:szCs w:val="20"/>
              </w:rPr>
              <w:t>Odpady wielkogabarytowe</w:t>
            </w:r>
            <w:r w:rsidR="00C224E6" w:rsidRPr="000A3323">
              <w:rPr>
                <w:color w:val="auto"/>
                <w:sz w:val="20"/>
                <w:szCs w:val="20"/>
              </w:rPr>
              <w:t xml:space="preserve"> (w tym odpadów wielkogabarytowych pochodzenia remontowego)</w:t>
            </w:r>
          </w:p>
        </w:tc>
        <w:tc>
          <w:tcPr>
            <w:tcW w:w="1843" w:type="dxa"/>
          </w:tcPr>
          <w:p w14:paraId="22E70B48" w14:textId="2B0EB3FD" w:rsidR="00686757" w:rsidRPr="000A3323" w:rsidRDefault="00F83329">
            <w:pPr>
              <w:pStyle w:val="Akapitzlist"/>
              <w:spacing w:after="64" w:line="259" w:lineRule="auto"/>
              <w:ind w:left="0" w:firstLine="0"/>
              <w:rPr>
                <w:color w:val="auto"/>
                <w:sz w:val="20"/>
                <w:szCs w:val="20"/>
              </w:rPr>
            </w:pPr>
            <w:r w:rsidRPr="000A3323">
              <w:rPr>
                <w:color w:val="auto"/>
                <w:sz w:val="20"/>
                <w:szCs w:val="20"/>
              </w:rPr>
              <w:t>19,99</w:t>
            </w:r>
          </w:p>
        </w:tc>
      </w:tr>
      <w:tr w:rsidR="000A3323" w:rsidRPr="000A3323" w14:paraId="7B7C0262" w14:textId="77777777">
        <w:tc>
          <w:tcPr>
            <w:tcW w:w="515" w:type="dxa"/>
          </w:tcPr>
          <w:p w14:paraId="70CAF235" w14:textId="5F7221B1" w:rsidR="00686757" w:rsidRPr="000A3323" w:rsidRDefault="00686757" w:rsidP="00686757">
            <w:pPr>
              <w:pStyle w:val="Akapitzlist"/>
              <w:spacing w:after="64" w:line="259" w:lineRule="auto"/>
              <w:ind w:left="0" w:firstLine="0"/>
              <w:rPr>
                <w:color w:val="auto"/>
                <w:sz w:val="20"/>
                <w:szCs w:val="20"/>
              </w:rPr>
            </w:pPr>
            <w:r w:rsidRPr="000A3323">
              <w:rPr>
                <w:color w:val="auto"/>
                <w:sz w:val="20"/>
                <w:szCs w:val="20"/>
              </w:rPr>
              <w:t>5.</w:t>
            </w:r>
          </w:p>
        </w:tc>
        <w:tc>
          <w:tcPr>
            <w:tcW w:w="7565" w:type="dxa"/>
          </w:tcPr>
          <w:p w14:paraId="34BAC01C" w14:textId="7F61AD41" w:rsidR="00686757" w:rsidRPr="000A3323" w:rsidRDefault="00DA7F05" w:rsidP="00686757">
            <w:pPr>
              <w:pStyle w:val="Akapitzlist"/>
              <w:spacing w:after="64" w:line="259" w:lineRule="auto"/>
              <w:ind w:left="0" w:firstLine="0"/>
              <w:rPr>
                <w:color w:val="auto"/>
                <w:sz w:val="20"/>
                <w:szCs w:val="20"/>
              </w:rPr>
            </w:pPr>
            <w:r w:rsidRPr="000A3323">
              <w:rPr>
                <w:color w:val="auto"/>
                <w:sz w:val="20"/>
                <w:szCs w:val="20"/>
              </w:rPr>
              <w:t>Odpady budowlane (pozostałe)</w:t>
            </w:r>
          </w:p>
        </w:tc>
        <w:tc>
          <w:tcPr>
            <w:tcW w:w="1843" w:type="dxa"/>
          </w:tcPr>
          <w:p w14:paraId="7B68B887" w14:textId="65C971AE" w:rsidR="00686757" w:rsidRPr="000A3323" w:rsidRDefault="00F83329" w:rsidP="00686757">
            <w:pPr>
              <w:pStyle w:val="Akapitzlist"/>
              <w:spacing w:after="64" w:line="259" w:lineRule="auto"/>
              <w:ind w:left="0" w:firstLine="0"/>
              <w:rPr>
                <w:color w:val="auto"/>
                <w:sz w:val="20"/>
                <w:szCs w:val="20"/>
              </w:rPr>
            </w:pPr>
            <w:r w:rsidRPr="000A3323">
              <w:rPr>
                <w:color w:val="auto"/>
                <w:sz w:val="20"/>
                <w:szCs w:val="20"/>
              </w:rPr>
              <w:t>8,68</w:t>
            </w:r>
          </w:p>
        </w:tc>
      </w:tr>
      <w:tr w:rsidR="000A3323" w:rsidRPr="000A3323" w14:paraId="2FA043DB" w14:textId="77777777">
        <w:tc>
          <w:tcPr>
            <w:tcW w:w="515" w:type="dxa"/>
          </w:tcPr>
          <w:p w14:paraId="6D401E67" w14:textId="26D78EDE" w:rsidR="00686757" w:rsidRPr="000A3323" w:rsidRDefault="00686757" w:rsidP="00686757">
            <w:pPr>
              <w:pStyle w:val="Akapitzlist"/>
              <w:spacing w:after="64" w:line="259" w:lineRule="auto"/>
              <w:ind w:left="0" w:firstLine="0"/>
              <w:rPr>
                <w:color w:val="auto"/>
                <w:sz w:val="20"/>
                <w:szCs w:val="20"/>
              </w:rPr>
            </w:pPr>
            <w:r w:rsidRPr="000A3323">
              <w:rPr>
                <w:color w:val="auto"/>
                <w:sz w:val="20"/>
                <w:szCs w:val="20"/>
              </w:rPr>
              <w:t>6.</w:t>
            </w:r>
          </w:p>
        </w:tc>
        <w:tc>
          <w:tcPr>
            <w:tcW w:w="7565" w:type="dxa"/>
          </w:tcPr>
          <w:p w14:paraId="4FDB3B65" w14:textId="0658A5CA" w:rsidR="00686757" w:rsidRPr="000A3323" w:rsidRDefault="00DA7F05" w:rsidP="00686757">
            <w:pPr>
              <w:pStyle w:val="Akapitzlist"/>
              <w:spacing w:after="64" w:line="259" w:lineRule="auto"/>
              <w:ind w:left="0" w:firstLine="0"/>
              <w:rPr>
                <w:color w:val="auto"/>
                <w:sz w:val="20"/>
                <w:szCs w:val="20"/>
              </w:rPr>
            </w:pPr>
            <w:r w:rsidRPr="000A3323">
              <w:rPr>
                <w:color w:val="auto"/>
                <w:sz w:val="20"/>
                <w:szCs w:val="20"/>
              </w:rPr>
              <w:t>Zużyte opony</w:t>
            </w:r>
          </w:p>
        </w:tc>
        <w:tc>
          <w:tcPr>
            <w:tcW w:w="1843" w:type="dxa"/>
          </w:tcPr>
          <w:p w14:paraId="288273C6" w14:textId="13416DDB" w:rsidR="00686757" w:rsidRPr="000A3323" w:rsidRDefault="00F83329" w:rsidP="00686757">
            <w:pPr>
              <w:pStyle w:val="Akapitzlist"/>
              <w:spacing w:after="64" w:line="259" w:lineRule="auto"/>
              <w:ind w:left="0" w:firstLine="0"/>
              <w:rPr>
                <w:color w:val="auto"/>
                <w:sz w:val="20"/>
                <w:szCs w:val="20"/>
              </w:rPr>
            </w:pPr>
            <w:r w:rsidRPr="000A3323">
              <w:rPr>
                <w:color w:val="auto"/>
                <w:sz w:val="20"/>
                <w:szCs w:val="20"/>
              </w:rPr>
              <w:t>3,72</w:t>
            </w:r>
          </w:p>
        </w:tc>
      </w:tr>
      <w:tr w:rsidR="000A3323" w:rsidRPr="000A3323" w14:paraId="72DC7078" w14:textId="77777777">
        <w:tc>
          <w:tcPr>
            <w:tcW w:w="515" w:type="dxa"/>
          </w:tcPr>
          <w:p w14:paraId="174A8EA4" w14:textId="3CAC1B26" w:rsidR="00DA7F05" w:rsidRPr="000A3323" w:rsidRDefault="00DA7F05" w:rsidP="00DA7F05">
            <w:pPr>
              <w:pStyle w:val="Akapitzlist"/>
              <w:spacing w:after="64" w:line="259" w:lineRule="auto"/>
              <w:ind w:left="0" w:firstLine="0"/>
              <w:rPr>
                <w:color w:val="auto"/>
                <w:sz w:val="20"/>
                <w:szCs w:val="20"/>
              </w:rPr>
            </w:pPr>
            <w:r w:rsidRPr="000A3323">
              <w:rPr>
                <w:color w:val="auto"/>
                <w:sz w:val="20"/>
                <w:szCs w:val="20"/>
              </w:rPr>
              <w:t>7.</w:t>
            </w:r>
          </w:p>
        </w:tc>
        <w:tc>
          <w:tcPr>
            <w:tcW w:w="7565" w:type="dxa"/>
          </w:tcPr>
          <w:p w14:paraId="224EF1E3" w14:textId="5F75E42C" w:rsidR="00DA7F05" w:rsidRPr="000A3323" w:rsidRDefault="00DA7F05" w:rsidP="00DA7F05">
            <w:pPr>
              <w:pStyle w:val="Akapitzlist"/>
              <w:spacing w:after="64" w:line="259" w:lineRule="auto"/>
              <w:ind w:left="0" w:firstLine="0"/>
              <w:rPr>
                <w:color w:val="auto"/>
                <w:sz w:val="20"/>
                <w:szCs w:val="20"/>
              </w:rPr>
            </w:pPr>
            <w:r w:rsidRPr="000A3323">
              <w:rPr>
                <w:color w:val="auto"/>
                <w:sz w:val="20"/>
                <w:szCs w:val="20"/>
              </w:rPr>
              <w:t>Zużyty sprzęt elektryczny i elektroniczny w tym baterie i akumulatory</w:t>
            </w:r>
          </w:p>
        </w:tc>
        <w:tc>
          <w:tcPr>
            <w:tcW w:w="1843" w:type="dxa"/>
          </w:tcPr>
          <w:p w14:paraId="49A24FCE" w14:textId="2380584E" w:rsidR="00DA7F05" w:rsidRPr="000A3323" w:rsidRDefault="00F83329" w:rsidP="00DA7F05">
            <w:pPr>
              <w:pStyle w:val="Akapitzlist"/>
              <w:spacing w:after="64" w:line="259" w:lineRule="auto"/>
              <w:ind w:left="0" w:firstLine="0"/>
              <w:rPr>
                <w:color w:val="auto"/>
                <w:sz w:val="20"/>
                <w:szCs w:val="20"/>
              </w:rPr>
            </w:pPr>
            <w:r w:rsidRPr="000A3323">
              <w:rPr>
                <w:color w:val="auto"/>
                <w:sz w:val="20"/>
                <w:szCs w:val="20"/>
              </w:rPr>
              <w:t>4,51</w:t>
            </w:r>
          </w:p>
        </w:tc>
      </w:tr>
      <w:tr w:rsidR="000A3323" w:rsidRPr="000A3323" w14:paraId="1E7D7D56" w14:textId="77777777">
        <w:tc>
          <w:tcPr>
            <w:tcW w:w="515" w:type="dxa"/>
          </w:tcPr>
          <w:p w14:paraId="0DD3953F" w14:textId="675B3681" w:rsidR="00686757" w:rsidRPr="000A3323" w:rsidRDefault="00686757" w:rsidP="00686757">
            <w:pPr>
              <w:pStyle w:val="Akapitzlist"/>
              <w:spacing w:after="64" w:line="259" w:lineRule="auto"/>
              <w:ind w:left="0" w:firstLine="0"/>
              <w:rPr>
                <w:color w:val="auto"/>
                <w:sz w:val="20"/>
                <w:szCs w:val="20"/>
              </w:rPr>
            </w:pPr>
            <w:r w:rsidRPr="000A3323">
              <w:rPr>
                <w:color w:val="auto"/>
                <w:sz w:val="20"/>
                <w:szCs w:val="20"/>
              </w:rPr>
              <w:t>8.</w:t>
            </w:r>
          </w:p>
        </w:tc>
        <w:tc>
          <w:tcPr>
            <w:tcW w:w="7565" w:type="dxa"/>
          </w:tcPr>
          <w:p w14:paraId="091149DD" w14:textId="3B70EB5E" w:rsidR="00686757" w:rsidRPr="000A3323" w:rsidRDefault="00DA7F05" w:rsidP="00686757">
            <w:pPr>
              <w:pStyle w:val="Akapitzlist"/>
              <w:spacing w:after="64" w:line="259" w:lineRule="auto"/>
              <w:ind w:left="0" w:firstLine="0"/>
              <w:rPr>
                <w:color w:val="auto"/>
                <w:sz w:val="20"/>
                <w:szCs w:val="20"/>
              </w:rPr>
            </w:pPr>
            <w:r w:rsidRPr="000A3323">
              <w:rPr>
                <w:color w:val="auto"/>
                <w:sz w:val="20"/>
                <w:szCs w:val="20"/>
              </w:rPr>
              <w:t>Przeterminowane leki</w:t>
            </w:r>
          </w:p>
        </w:tc>
        <w:tc>
          <w:tcPr>
            <w:tcW w:w="1843" w:type="dxa"/>
          </w:tcPr>
          <w:p w14:paraId="774B4AB2" w14:textId="6A87D6DA" w:rsidR="00686757" w:rsidRPr="000A3323" w:rsidRDefault="00F83329" w:rsidP="00686757">
            <w:pPr>
              <w:pStyle w:val="Akapitzlist"/>
              <w:spacing w:after="64" w:line="259" w:lineRule="auto"/>
              <w:ind w:left="0" w:firstLine="0"/>
              <w:rPr>
                <w:color w:val="auto"/>
                <w:sz w:val="20"/>
                <w:szCs w:val="20"/>
              </w:rPr>
            </w:pPr>
            <w:r w:rsidRPr="000A3323">
              <w:rPr>
                <w:color w:val="auto"/>
                <w:sz w:val="20"/>
                <w:szCs w:val="20"/>
              </w:rPr>
              <w:t>0,05</w:t>
            </w:r>
          </w:p>
        </w:tc>
      </w:tr>
      <w:tr w:rsidR="000A3323" w:rsidRPr="000A3323" w14:paraId="6B786FE9" w14:textId="77777777">
        <w:tc>
          <w:tcPr>
            <w:tcW w:w="515" w:type="dxa"/>
          </w:tcPr>
          <w:p w14:paraId="28160BA1" w14:textId="332732ED" w:rsidR="00DA7F05" w:rsidRPr="000A3323" w:rsidRDefault="00DA7F05" w:rsidP="00686757">
            <w:pPr>
              <w:pStyle w:val="Akapitzlist"/>
              <w:spacing w:after="64" w:line="259" w:lineRule="auto"/>
              <w:ind w:left="0" w:firstLine="0"/>
              <w:rPr>
                <w:color w:val="auto"/>
                <w:sz w:val="20"/>
                <w:szCs w:val="20"/>
              </w:rPr>
            </w:pPr>
            <w:r w:rsidRPr="000A3323">
              <w:rPr>
                <w:color w:val="auto"/>
                <w:sz w:val="20"/>
                <w:szCs w:val="20"/>
              </w:rPr>
              <w:t>9.</w:t>
            </w:r>
          </w:p>
        </w:tc>
        <w:tc>
          <w:tcPr>
            <w:tcW w:w="7565" w:type="dxa"/>
          </w:tcPr>
          <w:p w14:paraId="70C8F6A1" w14:textId="7DC4DBDE" w:rsidR="00DA7F05" w:rsidRPr="000A3323" w:rsidRDefault="00DA7F05" w:rsidP="00686757">
            <w:pPr>
              <w:pStyle w:val="Akapitzlist"/>
              <w:spacing w:after="64" w:line="259" w:lineRule="auto"/>
              <w:ind w:left="0" w:firstLine="0"/>
              <w:rPr>
                <w:color w:val="auto"/>
                <w:sz w:val="20"/>
                <w:szCs w:val="20"/>
              </w:rPr>
            </w:pPr>
            <w:r w:rsidRPr="000A3323">
              <w:rPr>
                <w:color w:val="auto"/>
                <w:sz w:val="20"/>
                <w:szCs w:val="20"/>
              </w:rPr>
              <w:t>Chemikalia</w:t>
            </w:r>
          </w:p>
        </w:tc>
        <w:tc>
          <w:tcPr>
            <w:tcW w:w="1843" w:type="dxa"/>
          </w:tcPr>
          <w:p w14:paraId="68AA61D7" w14:textId="66EE9CB9" w:rsidR="00DA7F05" w:rsidRPr="000A3323" w:rsidRDefault="00F83329" w:rsidP="00686757">
            <w:pPr>
              <w:pStyle w:val="Akapitzlist"/>
              <w:spacing w:after="64" w:line="259" w:lineRule="auto"/>
              <w:ind w:left="0" w:firstLine="0"/>
              <w:rPr>
                <w:color w:val="auto"/>
                <w:sz w:val="20"/>
                <w:szCs w:val="20"/>
              </w:rPr>
            </w:pPr>
            <w:r w:rsidRPr="000A3323">
              <w:rPr>
                <w:color w:val="auto"/>
                <w:sz w:val="20"/>
                <w:szCs w:val="20"/>
              </w:rPr>
              <w:t>1,32</w:t>
            </w:r>
          </w:p>
        </w:tc>
      </w:tr>
      <w:tr w:rsidR="000A3323" w:rsidRPr="000A3323" w14:paraId="1858B7CD" w14:textId="77777777">
        <w:tc>
          <w:tcPr>
            <w:tcW w:w="515" w:type="dxa"/>
            <w:tcBorders>
              <w:left w:val="nil"/>
              <w:bottom w:val="nil"/>
            </w:tcBorders>
          </w:tcPr>
          <w:p w14:paraId="4F3E0AA8" w14:textId="77777777" w:rsidR="00686757" w:rsidRPr="000A3323" w:rsidRDefault="00686757" w:rsidP="00686757">
            <w:pPr>
              <w:pStyle w:val="Akapitzlist"/>
              <w:spacing w:after="64" w:line="259" w:lineRule="auto"/>
              <w:ind w:left="0" w:firstLine="0"/>
              <w:rPr>
                <w:color w:val="auto"/>
                <w:sz w:val="20"/>
                <w:szCs w:val="20"/>
              </w:rPr>
            </w:pPr>
          </w:p>
        </w:tc>
        <w:tc>
          <w:tcPr>
            <w:tcW w:w="7565" w:type="dxa"/>
          </w:tcPr>
          <w:p w14:paraId="1A2BB4A3" w14:textId="77777777" w:rsidR="00686757" w:rsidRPr="000A3323" w:rsidRDefault="00686757" w:rsidP="00686757">
            <w:pPr>
              <w:pStyle w:val="Akapitzlist"/>
              <w:spacing w:after="64" w:line="259" w:lineRule="auto"/>
              <w:ind w:left="0" w:firstLine="0"/>
              <w:jc w:val="right"/>
              <w:rPr>
                <w:b/>
                <w:color w:val="auto"/>
                <w:sz w:val="20"/>
                <w:szCs w:val="20"/>
              </w:rPr>
            </w:pPr>
            <w:r w:rsidRPr="000A3323">
              <w:rPr>
                <w:b/>
                <w:color w:val="auto"/>
                <w:sz w:val="20"/>
                <w:szCs w:val="20"/>
              </w:rPr>
              <w:t>SUMA</w:t>
            </w:r>
          </w:p>
        </w:tc>
        <w:tc>
          <w:tcPr>
            <w:tcW w:w="1843" w:type="dxa"/>
          </w:tcPr>
          <w:p w14:paraId="19BD9062" w14:textId="16F42278" w:rsidR="00686757" w:rsidRPr="000A3323" w:rsidRDefault="003672FD" w:rsidP="00686757">
            <w:pPr>
              <w:pStyle w:val="Akapitzlist"/>
              <w:spacing w:after="64" w:line="259" w:lineRule="auto"/>
              <w:ind w:left="0" w:firstLine="0"/>
              <w:rPr>
                <w:b/>
                <w:color w:val="auto"/>
                <w:sz w:val="20"/>
                <w:szCs w:val="20"/>
              </w:rPr>
            </w:pPr>
            <w:r w:rsidRPr="000A3323">
              <w:rPr>
                <w:b/>
                <w:color w:val="auto"/>
                <w:sz w:val="20"/>
                <w:szCs w:val="20"/>
              </w:rPr>
              <w:t>1 694,28</w:t>
            </w:r>
          </w:p>
        </w:tc>
      </w:tr>
    </w:tbl>
    <w:p w14:paraId="1E8FEFCB" w14:textId="58584BAC" w:rsidR="0042376E" w:rsidRPr="000A3323" w:rsidRDefault="008E152B">
      <w:pPr>
        <w:ind w:left="0" w:firstLine="0"/>
        <w:rPr>
          <w:color w:val="auto"/>
          <w:sz w:val="20"/>
          <w:szCs w:val="20"/>
        </w:rPr>
      </w:pPr>
      <w:r w:rsidRPr="000A3323">
        <w:rPr>
          <w:color w:val="auto"/>
          <w:sz w:val="20"/>
          <w:szCs w:val="20"/>
        </w:rPr>
        <w:t>*przyjęto 20% wzrostu masy odpadów na 2021 r.</w:t>
      </w:r>
    </w:p>
    <w:p w14:paraId="12EEFAB1" w14:textId="77777777" w:rsidR="0042376E" w:rsidRPr="000A3323" w:rsidRDefault="008E152B">
      <w:pPr>
        <w:numPr>
          <w:ilvl w:val="0"/>
          <w:numId w:val="2"/>
        </w:numPr>
        <w:ind w:hanging="360"/>
        <w:rPr>
          <w:color w:val="auto"/>
          <w:sz w:val="20"/>
          <w:szCs w:val="20"/>
        </w:rPr>
      </w:pPr>
      <w:r w:rsidRPr="000A3323">
        <w:rPr>
          <w:color w:val="auto"/>
          <w:sz w:val="20"/>
          <w:szCs w:val="20"/>
        </w:rPr>
        <w:t xml:space="preserve">Ze względu na rozpoczęcie od dnia 01 stycznia 2020 r. samodzielnego prowadzenia przez Gminę Brudzeń Duży systemu gospodarki odpadami komunalnymi, a także z uwagi na specyficzny rodzaj zamówienia oraz obowiązek zapewnienia właścicielom nieruchomości pozbywania się wszystkich rodzajów odpadów komunalnych, Zamawiający  nie jest w stanie przewidzieć zmian jakie mogą nastąpić podczas wykonania zamówienia, zatem nie istnieje możliwość podania maksymalnych ilości odpadów poszczególnych frakcji, jakie Wykonawca zobowiązany będzie odebrać i zagospodarować w trakcie realizacji przedmiotu niniejszego zamówienia. Ze względu na procesy migracyjne ludności, Zamawiający nie jest również w stanie przewidzieć liczby nieruchomości objętych odbiorem odpadów komunalnych. Zmiany ilości odbieranych i zagospodarowywanych odpadów komunalnych mogą ulec zarówno zmniejszeniu jak i zwiększeniu, dlatego po stronie Wykonawcy ciąży obowiązek i ryzyko skalkulowania wszystkich kosztów, w tym kosztów związanych z oszacowaniem odbioru </w:t>
      </w:r>
      <w:r w:rsidRPr="000A3323">
        <w:rPr>
          <w:color w:val="auto"/>
          <w:sz w:val="20"/>
          <w:szCs w:val="20"/>
        </w:rPr>
        <w:br/>
        <w:t xml:space="preserve">i zagospodarowania odpadów komunalnych zgromadzonych przez właścicieli nieruchomości. </w:t>
      </w:r>
    </w:p>
    <w:p w14:paraId="751417C3" w14:textId="77777777" w:rsidR="0042376E" w:rsidRPr="000A3323" w:rsidRDefault="008E152B">
      <w:pPr>
        <w:spacing w:after="16" w:line="259" w:lineRule="auto"/>
        <w:ind w:left="77" w:firstLine="0"/>
        <w:jc w:val="left"/>
        <w:rPr>
          <w:color w:val="auto"/>
          <w:sz w:val="20"/>
          <w:szCs w:val="20"/>
        </w:rPr>
      </w:pPr>
      <w:r w:rsidRPr="000A3323">
        <w:rPr>
          <w:color w:val="auto"/>
          <w:sz w:val="20"/>
          <w:szCs w:val="20"/>
        </w:rPr>
        <w:t xml:space="preserve"> </w:t>
      </w:r>
    </w:p>
    <w:p w14:paraId="1EE08E46" w14:textId="77777777" w:rsidR="0042376E" w:rsidRPr="000A3323" w:rsidRDefault="008E152B">
      <w:pPr>
        <w:pStyle w:val="Nagwek1"/>
        <w:spacing w:after="0"/>
        <w:ind w:left="99" w:right="23"/>
        <w:rPr>
          <w:color w:val="auto"/>
          <w:sz w:val="20"/>
          <w:szCs w:val="20"/>
        </w:rPr>
      </w:pPr>
      <w:bookmarkStart w:id="4" w:name="_Toc49514136"/>
      <w:r w:rsidRPr="000A3323">
        <w:rPr>
          <w:color w:val="auto"/>
          <w:sz w:val="20"/>
          <w:szCs w:val="20"/>
        </w:rPr>
        <w:t>Rozdział 3</w:t>
      </w:r>
      <w:bookmarkEnd w:id="4"/>
      <w:r w:rsidRPr="000A3323">
        <w:rPr>
          <w:color w:val="auto"/>
          <w:sz w:val="20"/>
          <w:szCs w:val="20"/>
        </w:rPr>
        <w:t xml:space="preserve"> </w:t>
      </w:r>
    </w:p>
    <w:p w14:paraId="27BEE5C7" w14:textId="77777777" w:rsidR="0042376E" w:rsidRPr="000A3323" w:rsidRDefault="008E152B">
      <w:pPr>
        <w:pStyle w:val="Nagwek1"/>
        <w:spacing w:after="0"/>
        <w:ind w:left="99" w:right="22"/>
        <w:rPr>
          <w:color w:val="auto"/>
          <w:sz w:val="20"/>
          <w:szCs w:val="20"/>
        </w:rPr>
      </w:pPr>
      <w:bookmarkStart w:id="5" w:name="_Toc49514137"/>
      <w:r w:rsidRPr="000A3323">
        <w:rPr>
          <w:color w:val="auto"/>
          <w:sz w:val="20"/>
          <w:szCs w:val="20"/>
        </w:rPr>
        <w:t>Rodzaje odpadów komunalnych do odebrania i zagospodarowania z terenu Gminy Brudzeń Duży w ramach realizacji przedmiotu niniejszej umowy z uwzględnieniem częstotliwości ich odbioru</w:t>
      </w:r>
      <w:bookmarkEnd w:id="5"/>
      <w:r w:rsidRPr="000A3323">
        <w:rPr>
          <w:color w:val="auto"/>
          <w:sz w:val="20"/>
          <w:szCs w:val="20"/>
        </w:rPr>
        <w:t xml:space="preserve">  </w:t>
      </w:r>
    </w:p>
    <w:p w14:paraId="6181CEAB" w14:textId="77777777" w:rsidR="0042376E" w:rsidRPr="000A3323" w:rsidRDefault="0042376E">
      <w:pPr>
        <w:rPr>
          <w:color w:val="auto"/>
          <w:sz w:val="20"/>
          <w:szCs w:val="20"/>
        </w:rPr>
      </w:pPr>
    </w:p>
    <w:p w14:paraId="4BE26BFC" w14:textId="77777777" w:rsidR="0042376E" w:rsidRPr="000A3323" w:rsidRDefault="008E152B">
      <w:pPr>
        <w:ind w:left="427"/>
        <w:rPr>
          <w:color w:val="auto"/>
          <w:sz w:val="20"/>
          <w:szCs w:val="20"/>
        </w:rPr>
      </w:pPr>
      <w:r w:rsidRPr="000A3323">
        <w:rPr>
          <w:rFonts w:eastAsia="Verdana"/>
          <w:color w:val="auto"/>
          <w:sz w:val="20"/>
          <w:szCs w:val="20"/>
        </w:rPr>
        <w:t>1.</w:t>
      </w:r>
      <w:r w:rsidRPr="000A3323">
        <w:rPr>
          <w:rFonts w:eastAsia="Arial"/>
          <w:color w:val="auto"/>
          <w:sz w:val="20"/>
          <w:szCs w:val="20"/>
        </w:rPr>
        <w:t xml:space="preserve"> </w:t>
      </w:r>
      <w:r w:rsidRPr="000A3323">
        <w:rPr>
          <w:color w:val="auto"/>
          <w:sz w:val="20"/>
          <w:szCs w:val="20"/>
        </w:rPr>
        <w:t xml:space="preserve">W ramach realizacji przedmiotu niniejszego zamówienia Wykonawca odbierze  i zagospodaruje następujące rodzaje odpadów komunalnych: </w:t>
      </w:r>
    </w:p>
    <w:p w14:paraId="485571AC" w14:textId="77777777" w:rsidR="0042376E" w:rsidRPr="000A3323" w:rsidRDefault="008E152B">
      <w:pPr>
        <w:spacing w:after="64" w:line="259" w:lineRule="auto"/>
        <w:ind w:left="10" w:right="1212" w:firstLine="417"/>
        <w:rPr>
          <w:color w:val="auto"/>
          <w:sz w:val="20"/>
          <w:szCs w:val="20"/>
        </w:rPr>
      </w:pPr>
      <w:r w:rsidRPr="000A3323">
        <w:rPr>
          <w:color w:val="auto"/>
          <w:sz w:val="20"/>
          <w:szCs w:val="20"/>
        </w:rPr>
        <w:t>1)</w:t>
      </w:r>
      <w:r w:rsidRPr="000A3323">
        <w:rPr>
          <w:rFonts w:eastAsia="Arial"/>
          <w:color w:val="auto"/>
          <w:sz w:val="20"/>
          <w:szCs w:val="20"/>
        </w:rPr>
        <w:t xml:space="preserve"> </w:t>
      </w:r>
      <w:r w:rsidRPr="000A3323">
        <w:rPr>
          <w:color w:val="auto"/>
          <w:sz w:val="20"/>
          <w:szCs w:val="20"/>
        </w:rPr>
        <w:t xml:space="preserve">z nieruchomości zamieszkałych </w:t>
      </w:r>
      <w:r w:rsidRPr="000A3323">
        <w:rPr>
          <w:b/>
          <w:color w:val="auto"/>
          <w:sz w:val="20"/>
          <w:szCs w:val="20"/>
        </w:rPr>
        <w:t>w zabudowie jednorodzinnej</w:t>
      </w:r>
      <w:r w:rsidRPr="000A3323">
        <w:rPr>
          <w:color w:val="auto"/>
          <w:sz w:val="20"/>
          <w:szCs w:val="20"/>
        </w:rPr>
        <w:t xml:space="preserve">:                     </w:t>
      </w:r>
    </w:p>
    <w:p w14:paraId="10F6A622" w14:textId="77777777" w:rsidR="0042376E" w:rsidRPr="000A3323" w:rsidRDefault="008E152B">
      <w:pPr>
        <w:numPr>
          <w:ilvl w:val="0"/>
          <w:numId w:val="3"/>
        </w:numPr>
        <w:ind w:hanging="360"/>
        <w:rPr>
          <w:color w:val="auto"/>
          <w:sz w:val="20"/>
          <w:szCs w:val="20"/>
        </w:rPr>
      </w:pPr>
      <w:r w:rsidRPr="000A3323">
        <w:rPr>
          <w:color w:val="auto"/>
          <w:sz w:val="20"/>
          <w:szCs w:val="20"/>
        </w:rPr>
        <w:t>pozostałości z sortowania – z częstotliwością odbioru raz na dwa tygodnie w okresie od kwietnia do października i raz na miesiąc w okresie od listopada do marca,</w:t>
      </w:r>
    </w:p>
    <w:p w14:paraId="6150273D" w14:textId="77777777" w:rsidR="0042376E" w:rsidRPr="000A3323" w:rsidRDefault="008E152B">
      <w:pPr>
        <w:numPr>
          <w:ilvl w:val="0"/>
          <w:numId w:val="3"/>
        </w:numPr>
        <w:ind w:hanging="360"/>
        <w:rPr>
          <w:color w:val="auto"/>
          <w:sz w:val="20"/>
          <w:szCs w:val="20"/>
        </w:rPr>
      </w:pPr>
      <w:r w:rsidRPr="000A3323">
        <w:rPr>
          <w:color w:val="auto"/>
          <w:sz w:val="20"/>
          <w:szCs w:val="20"/>
        </w:rPr>
        <w:lastRenderedPageBreak/>
        <w:t xml:space="preserve">odpady segregowane (opakowaniowe) obejmujące: szkło, tworzywa sztuczne, metale oraz opakowania wielomateriałowe; papier i makulaturę – z częstotliwością odbioru raz na miesiąc przez cały rok, </w:t>
      </w:r>
    </w:p>
    <w:p w14:paraId="5AFE3489" w14:textId="7D826118" w:rsidR="0042376E" w:rsidRPr="000A3323" w:rsidRDefault="00BA2B39">
      <w:pPr>
        <w:numPr>
          <w:ilvl w:val="0"/>
          <w:numId w:val="3"/>
        </w:numPr>
        <w:ind w:hanging="360"/>
        <w:rPr>
          <w:color w:val="auto"/>
          <w:sz w:val="20"/>
          <w:szCs w:val="20"/>
        </w:rPr>
      </w:pPr>
      <w:r w:rsidRPr="000A3323">
        <w:rPr>
          <w:color w:val="auto"/>
          <w:sz w:val="20"/>
          <w:szCs w:val="20"/>
        </w:rPr>
        <w:t>odpady ulegające biodegradacji, ze szczególnym uwzględnieniem bioodpadów</w:t>
      </w:r>
      <w:r w:rsidR="008E152B" w:rsidRPr="000A3323">
        <w:rPr>
          <w:color w:val="auto"/>
          <w:sz w:val="20"/>
          <w:szCs w:val="20"/>
        </w:rPr>
        <w:t xml:space="preserve"> - z częstotliwością odbioru raz na dwa tygodnie w okresie od kwietnia  do października i raz na miesiąc w okresie od listopada do marca (dotyczy wyłącznie nieruchomości, których właściciele nie posiadają kompostowników przydomowych  i tym samym nie kompostują powstałych na terenie nieruchomości bioodpadów),</w:t>
      </w:r>
    </w:p>
    <w:p w14:paraId="741447D3" w14:textId="77777777" w:rsidR="0042376E" w:rsidRPr="000A3323" w:rsidRDefault="008E152B">
      <w:pPr>
        <w:numPr>
          <w:ilvl w:val="0"/>
          <w:numId w:val="3"/>
        </w:numPr>
        <w:ind w:hanging="360"/>
        <w:rPr>
          <w:color w:val="auto"/>
          <w:sz w:val="20"/>
          <w:szCs w:val="20"/>
        </w:rPr>
      </w:pPr>
      <w:r w:rsidRPr="000A3323">
        <w:rPr>
          <w:color w:val="auto"/>
          <w:sz w:val="20"/>
          <w:szCs w:val="20"/>
        </w:rPr>
        <w:t>zużyty sprzęt elektryczny i elektroniczny,</w:t>
      </w:r>
    </w:p>
    <w:p w14:paraId="49145686" w14:textId="77777777" w:rsidR="0042376E" w:rsidRPr="000A3323" w:rsidRDefault="008E152B">
      <w:pPr>
        <w:numPr>
          <w:ilvl w:val="0"/>
          <w:numId w:val="3"/>
        </w:numPr>
        <w:ind w:hanging="360"/>
        <w:rPr>
          <w:color w:val="auto"/>
          <w:sz w:val="20"/>
          <w:szCs w:val="20"/>
        </w:rPr>
      </w:pPr>
      <w:r w:rsidRPr="000A3323">
        <w:rPr>
          <w:color w:val="auto"/>
          <w:sz w:val="20"/>
          <w:szCs w:val="20"/>
        </w:rPr>
        <w:t>zużyte baterie i akumulatory,</w:t>
      </w:r>
    </w:p>
    <w:p w14:paraId="2C4829AC" w14:textId="77777777" w:rsidR="0042376E" w:rsidRPr="000A3323" w:rsidRDefault="008E152B">
      <w:pPr>
        <w:numPr>
          <w:ilvl w:val="0"/>
          <w:numId w:val="3"/>
        </w:numPr>
        <w:ind w:hanging="360"/>
        <w:rPr>
          <w:color w:val="auto"/>
          <w:sz w:val="20"/>
          <w:szCs w:val="20"/>
        </w:rPr>
      </w:pPr>
      <w:r w:rsidRPr="000A3323">
        <w:rPr>
          <w:color w:val="auto"/>
          <w:sz w:val="20"/>
          <w:szCs w:val="20"/>
        </w:rPr>
        <w:t>meble i inne odpady wielkogabarytowe.</w:t>
      </w:r>
    </w:p>
    <w:p w14:paraId="677380E7" w14:textId="77777777" w:rsidR="0042376E" w:rsidRPr="000A3323" w:rsidRDefault="008E152B">
      <w:pPr>
        <w:numPr>
          <w:ilvl w:val="0"/>
          <w:numId w:val="3"/>
        </w:numPr>
        <w:ind w:hanging="360"/>
        <w:rPr>
          <w:color w:val="auto"/>
          <w:sz w:val="20"/>
          <w:szCs w:val="20"/>
        </w:rPr>
      </w:pPr>
      <w:r w:rsidRPr="000A3323">
        <w:rPr>
          <w:color w:val="auto"/>
          <w:sz w:val="20"/>
          <w:szCs w:val="20"/>
        </w:rPr>
        <w:t>zużyte opony,</w:t>
      </w:r>
    </w:p>
    <w:p w14:paraId="5524FA74" w14:textId="77777777" w:rsidR="0042376E" w:rsidRPr="000A3323" w:rsidRDefault="008E152B">
      <w:pPr>
        <w:numPr>
          <w:ilvl w:val="0"/>
          <w:numId w:val="3"/>
        </w:numPr>
        <w:ind w:hanging="360"/>
        <w:rPr>
          <w:color w:val="auto"/>
          <w:sz w:val="20"/>
          <w:szCs w:val="20"/>
        </w:rPr>
      </w:pPr>
      <w:r w:rsidRPr="000A3323">
        <w:rPr>
          <w:color w:val="auto"/>
          <w:sz w:val="20"/>
          <w:szCs w:val="20"/>
        </w:rPr>
        <w:t xml:space="preserve">przeterminowane leki i chemikalia, </w:t>
      </w:r>
    </w:p>
    <w:p w14:paraId="06A91A7F" w14:textId="77777777" w:rsidR="0042376E" w:rsidRPr="000A3323" w:rsidRDefault="008E152B">
      <w:pPr>
        <w:numPr>
          <w:ilvl w:val="0"/>
          <w:numId w:val="3"/>
        </w:numPr>
        <w:ind w:hanging="360"/>
        <w:rPr>
          <w:color w:val="auto"/>
          <w:sz w:val="20"/>
          <w:szCs w:val="20"/>
        </w:rPr>
      </w:pPr>
      <w:r w:rsidRPr="000A3323">
        <w:rPr>
          <w:color w:val="auto"/>
          <w:sz w:val="20"/>
          <w:szCs w:val="20"/>
        </w:rPr>
        <w:t>odpady budowlane i rozbiórkowe, stanowiące odpady komunalne (z wyłączeniem gruzu),</w:t>
      </w:r>
    </w:p>
    <w:p w14:paraId="206A3243" w14:textId="213EB2AF" w:rsidR="0042376E" w:rsidRPr="000A3323" w:rsidRDefault="008E152B">
      <w:pPr>
        <w:ind w:left="62" w:firstLine="0"/>
        <w:rPr>
          <w:color w:val="auto"/>
          <w:sz w:val="20"/>
          <w:szCs w:val="20"/>
        </w:rPr>
      </w:pPr>
      <w:r w:rsidRPr="000A3323">
        <w:rPr>
          <w:color w:val="auto"/>
          <w:sz w:val="20"/>
          <w:szCs w:val="20"/>
        </w:rPr>
        <w:t xml:space="preserve">- odbiór odpadów, o których </w:t>
      </w:r>
      <w:r w:rsidR="00BA2B39" w:rsidRPr="000A3323">
        <w:rPr>
          <w:color w:val="auto"/>
          <w:sz w:val="20"/>
          <w:szCs w:val="20"/>
        </w:rPr>
        <w:t>mowa w ust. 1 pkt 1) lit. d) – i</w:t>
      </w:r>
      <w:r w:rsidRPr="000A3323">
        <w:rPr>
          <w:color w:val="auto"/>
          <w:sz w:val="20"/>
          <w:szCs w:val="20"/>
        </w:rPr>
        <w:t xml:space="preserve">) powyżej, realizowany jest w ramach tzw. </w:t>
      </w:r>
      <w:r w:rsidRPr="000A3323">
        <w:rPr>
          <w:i/>
          <w:color w:val="auto"/>
          <w:sz w:val="20"/>
          <w:szCs w:val="20"/>
        </w:rPr>
        <w:t>„mobilnej zbiórki”</w:t>
      </w:r>
      <w:r w:rsidRPr="000A3323">
        <w:rPr>
          <w:color w:val="auto"/>
          <w:sz w:val="20"/>
          <w:szCs w:val="20"/>
        </w:rPr>
        <w:t xml:space="preserve">, z nieruchomości zgłoszonych przez Zamawiającego, organizowanej dwa razy do roku (wiosna, jesień). Wykonawca po otrzymaniu wykazu nieruchomości, od których będzie realizować mobilną zbiórkę zobowiązany jest wyznaczyć terminy zrealizowania ww. zbiórki oraz poinformować Zamawiającego o dacie odbioru tychże odpadów, co najmniej na 14 dni roboczych, przed terminem zrealizowania rzeczonej zbiórki. </w:t>
      </w:r>
    </w:p>
    <w:p w14:paraId="2516E9B1" w14:textId="1568FA64" w:rsidR="0042376E" w:rsidRPr="000A3323" w:rsidRDefault="008E152B">
      <w:pPr>
        <w:ind w:left="283" w:firstLine="0"/>
        <w:rPr>
          <w:color w:val="auto"/>
          <w:sz w:val="20"/>
          <w:szCs w:val="20"/>
        </w:rPr>
      </w:pPr>
      <w:r w:rsidRPr="000A3323">
        <w:rPr>
          <w:color w:val="auto"/>
          <w:sz w:val="20"/>
          <w:szCs w:val="20"/>
        </w:rPr>
        <w:t>2)</w:t>
      </w:r>
      <w:r w:rsidRPr="000A3323">
        <w:rPr>
          <w:rFonts w:eastAsia="Arial"/>
          <w:color w:val="auto"/>
          <w:sz w:val="20"/>
          <w:szCs w:val="20"/>
        </w:rPr>
        <w:t xml:space="preserve"> </w:t>
      </w:r>
      <w:r w:rsidRPr="000A3323">
        <w:rPr>
          <w:color w:val="auto"/>
          <w:sz w:val="20"/>
          <w:szCs w:val="20"/>
        </w:rPr>
        <w:t xml:space="preserve">z nieruchomości zamieszkałych </w:t>
      </w:r>
      <w:r w:rsidRPr="000A3323">
        <w:rPr>
          <w:b/>
          <w:color w:val="auto"/>
          <w:sz w:val="20"/>
          <w:szCs w:val="20"/>
        </w:rPr>
        <w:t>w zabudowie wielolokalowej</w:t>
      </w:r>
      <w:r w:rsidRPr="000A3323">
        <w:rPr>
          <w:color w:val="auto"/>
          <w:sz w:val="20"/>
          <w:szCs w:val="20"/>
        </w:rPr>
        <w:t xml:space="preserve">:                     </w:t>
      </w:r>
    </w:p>
    <w:p w14:paraId="7B0FEB5C" w14:textId="77777777" w:rsidR="0042376E" w:rsidRPr="000A3323" w:rsidRDefault="008E152B">
      <w:pPr>
        <w:numPr>
          <w:ilvl w:val="0"/>
          <w:numId w:val="23"/>
        </w:numPr>
        <w:ind w:hanging="360"/>
        <w:rPr>
          <w:color w:val="auto"/>
          <w:sz w:val="20"/>
          <w:szCs w:val="20"/>
        </w:rPr>
      </w:pPr>
      <w:r w:rsidRPr="000A3323">
        <w:rPr>
          <w:color w:val="auto"/>
          <w:sz w:val="20"/>
          <w:szCs w:val="20"/>
        </w:rPr>
        <w:t>pozostałości z sortowania – z częstotliwością odbioru raz na tydzień w okresie od kwietnia do października i raz na miesiąc w okresie od listopada do marca,</w:t>
      </w:r>
    </w:p>
    <w:p w14:paraId="2CC5343D" w14:textId="77777777" w:rsidR="0042376E" w:rsidRPr="000A3323" w:rsidRDefault="008E152B">
      <w:pPr>
        <w:numPr>
          <w:ilvl w:val="0"/>
          <w:numId w:val="23"/>
        </w:numPr>
        <w:ind w:hanging="360"/>
        <w:rPr>
          <w:color w:val="auto"/>
          <w:sz w:val="20"/>
          <w:szCs w:val="20"/>
        </w:rPr>
      </w:pPr>
      <w:r w:rsidRPr="000A3323">
        <w:rPr>
          <w:color w:val="auto"/>
          <w:sz w:val="20"/>
          <w:szCs w:val="20"/>
        </w:rPr>
        <w:t xml:space="preserve">odpady segregowane (opakowaniowe) obejmujące: szkło, tworzywa sztuczne, metale oraz opakowania wielomateriałowe; papier i makulaturę – z częstotliwością odbioru raz na miesiąc przez cały rok, </w:t>
      </w:r>
    </w:p>
    <w:p w14:paraId="2471DFE7" w14:textId="7D4B4622" w:rsidR="0042376E" w:rsidRPr="000A3323" w:rsidRDefault="00BA2B39">
      <w:pPr>
        <w:numPr>
          <w:ilvl w:val="0"/>
          <w:numId w:val="23"/>
        </w:numPr>
        <w:ind w:hanging="360"/>
        <w:rPr>
          <w:color w:val="auto"/>
          <w:sz w:val="20"/>
          <w:szCs w:val="20"/>
        </w:rPr>
      </w:pPr>
      <w:r w:rsidRPr="000A3323">
        <w:rPr>
          <w:color w:val="auto"/>
          <w:sz w:val="20"/>
          <w:szCs w:val="20"/>
        </w:rPr>
        <w:t xml:space="preserve">odpady ulegające biodegradacji, ze szczególnym uwzględnieniem bioodpadów </w:t>
      </w:r>
      <w:r w:rsidR="008E152B" w:rsidRPr="000A3323">
        <w:rPr>
          <w:color w:val="auto"/>
          <w:sz w:val="20"/>
          <w:szCs w:val="20"/>
        </w:rPr>
        <w:t>- z częstotliwością odbioru raz na tydzień w okresie od kwietnia  do października i  raz na miesiąc w okresie od listopada do marca,</w:t>
      </w:r>
    </w:p>
    <w:p w14:paraId="3E570BE1" w14:textId="77777777" w:rsidR="00BA2B39" w:rsidRPr="000A3323" w:rsidRDefault="00BA2B39" w:rsidP="00BA2B39">
      <w:pPr>
        <w:numPr>
          <w:ilvl w:val="0"/>
          <w:numId w:val="23"/>
        </w:numPr>
        <w:rPr>
          <w:color w:val="auto"/>
          <w:sz w:val="20"/>
          <w:szCs w:val="20"/>
        </w:rPr>
      </w:pPr>
      <w:r w:rsidRPr="000A3323">
        <w:rPr>
          <w:color w:val="auto"/>
          <w:sz w:val="20"/>
          <w:szCs w:val="20"/>
        </w:rPr>
        <w:t>zużyty sprzęt elektryczny i elektroniczny,</w:t>
      </w:r>
    </w:p>
    <w:p w14:paraId="2C6F844A" w14:textId="77777777" w:rsidR="00BA2B39" w:rsidRPr="000A3323" w:rsidRDefault="00BA2B39" w:rsidP="00BA2B39">
      <w:pPr>
        <w:numPr>
          <w:ilvl w:val="0"/>
          <w:numId w:val="23"/>
        </w:numPr>
        <w:rPr>
          <w:color w:val="auto"/>
          <w:sz w:val="20"/>
          <w:szCs w:val="20"/>
        </w:rPr>
      </w:pPr>
      <w:r w:rsidRPr="000A3323">
        <w:rPr>
          <w:color w:val="auto"/>
          <w:sz w:val="20"/>
          <w:szCs w:val="20"/>
        </w:rPr>
        <w:t>zużyte baterie i akumulatory,</w:t>
      </w:r>
    </w:p>
    <w:p w14:paraId="4D32E4A5" w14:textId="77777777" w:rsidR="00BA2B39" w:rsidRPr="000A3323" w:rsidRDefault="00BA2B39" w:rsidP="00BA2B39">
      <w:pPr>
        <w:numPr>
          <w:ilvl w:val="0"/>
          <w:numId w:val="23"/>
        </w:numPr>
        <w:rPr>
          <w:color w:val="auto"/>
          <w:sz w:val="20"/>
          <w:szCs w:val="20"/>
        </w:rPr>
      </w:pPr>
      <w:r w:rsidRPr="000A3323">
        <w:rPr>
          <w:color w:val="auto"/>
          <w:sz w:val="20"/>
          <w:szCs w:val="20"/>
        </w:rPr>
        <w:t>meble i inne odpady wielkogabarytowe.</w:t>
      </w:r>
    </w:p>
    <w:p w14:paraId="347A7F02" w14:textId="77777777" w:rsidR="00BA2B39" w:rsidRPr="000A3323" w:rsidRDefault="00BA2B39" w:rsidP="00BA2B39">
      <w:pPr>
        <w:numPr>
          <w:ilvl w:val="0"/>
          <w:numId w:val="23"/>
        </w:numPr>
        <w:rPr>
          <w:color w:val="auto"/>
          <w:sz w:val="20"/>
          <w:szCs w:val="20"/>
        </w:rPr>
      </w:pPr>
      <w:r w:rsidRPr="000A3323">
        <w:rPr>
          <w:color w:val="auto"/>
          <w:sz w:val="20"/>
          <w:szCs w:val="20"/>
        </w:rPr>
        <w:t>zużyte opony,</w:t>
      </w:r>
    </w:p>
    <w:p w14:paraId="5A674D3C" w14:textId="77777777" w:rsidR="00BA2B39" w:rsidRPr="000A3323" w:rsidRDefault="00BA2B39" w:rsidP="00BA2B39">
      <w:pPr>
        <w:numPr>
          <w:ilvl w:val="0"/>
          <w:numId w:val="23"/>
        </w:numPr>
        <w:rPr>
          <w:color w:val="auto"/>
          <w:sz w:val="20"/>
          <w:szCs w:val="20"/>
        </w:rPr>
      </w:pPr>
      <w:r w:rsidRPr="000A3323">
        <w:rPr>
          <w:color w:val="auto"/>
          <w:sz w:val="20"/>
          <w:szCs w:val="20"/>
        </w:rPr>
        <w:t xml:space="preserve">przeterminowane leki i chemikalia, </w:t>
      </w:r>
    </w:p>
    <w:p w14:paraId="480AEB03" w14:textId="77777777" w:rsidR="00BA2B39" w:rsidRPr="000A3323" w:rsidRDefault="00BA2B39" w:rsidP="00BA2B39">
      <w:pPr>
        <w:numPr>
          <w:ilvl w:val="0"/>
          <w:numId w:val="23"/>
        </w:numPr>
        <w:rPr>
          <w:color w:val="auto"/>
          <w:sz w:val="20"/>
          <w:szCs w:val="20"/>
        </w:rPr>
      </w:pPr>
      <w:r w:rsidRPr="000A3323">
        <w:rPr>
          <w:color w:val="auto"/>
          <w:sz w:val="20"/>
          <w:szCs w:val="20"/>
        </w:rPr>
        <w:t>odpady budowlane i rozbiórkowe, stanowiące odpady komunalne (z wyłączeniem gruzu),</w:t>
      </w:r>
    </w:p>
    <w:p w14:paraId="450CFC84" w14:textId="54A9EE28" w:rsidR="0042376E" w:rsidRPr="000A3323" w:rsidRDefault="008E152B">
      <w:pPr>
        <w:ind w:left="62" w:firstLine="0"/>
        <w:rPr>
          <w:color w:val="auto"/>
          <w:sz w:val="20"/>
          <w:szCs w:val="20"/>
        </w:rPr>
      </w:pPr>
      <w:r w:rsidRPr="000A3323">
        <w:rPr>
          <w:color w:val="auto"/>
          <w:sz w:val="20"/>
          <w:szCs w:val="20"/>
        </w:rPr>
        <w:t xml:space="preserve">- odbiór odpadów, o których mowa w </w:t>
      </w:r>
      <w:r w:rsidR="00BA2B39" w:rsidRPr="000A3323">
        <w:rPr>
          <w:color w:val="auto"/>
          <w:sz w:val="20"/>
          <w:szCs w:val="20"/>
        </w:rPr>
        <w:t>ust. 1 pkt 1) lit. d) – i</w:t>
      </w:r>
      <w:r w:rsidRPr="000A3323">
        <w:rPr>
          <w:color w:val="auto"/>
          <w:sz w:val="20"/>
          <w:szCs w:val="20"/>
        </w:rPr>
        <w:t xml:space="preserve">) powyżej, realizowany jest w ramach tzw. </w:t>
      </w:r>
      <w:r w:rsidRPr="000A3323">
        <w:rPr>
          <w:i/>
          <w:color w:val="auto"/>
          <w:sz w:val="20"/>
          <w:szCs w:val="20"/>
        </w:rPr>
        <w:t>„mobilnej zbiórki”</w:t>
      </w:r>
      <w:r w:rsidRPr="000A3323">
        <w:rPr>
          <w:color w:val="auto"/>
          <w:sz w:val="20"/>
          <w:szCs w:val="20"/>
        </w:rPr>
        <w:t xml:space="preserve"> na zasadach opisanych w pkt. 1;</w:t>
      </w:r>
    </w:p>
    <w:p w14:paraId="1E4023FB" w14:textId="77777777" w:rsidR="0042376E" w:rsidRPr="000A3323" w:rsidRDefault="008E152B">
      <w:pPr>
        <w:spacing w:after="55" w:line="264" w:lineRule="auto"/>
        <w:ind w:left="154" w:hanging="10"/>
        <w:rPr>
          <w:color w:val="auto"/>
          <w:sz w:val="20"/>
          <w:szCs w:val="20"/>
        </w:rPr>
      </w:pPr>
      <w:r w:rsidRPr="000A3323">
        <w:rPr>
          <w:color w:val="auto"/>
          <w:sz w:val="20"/>
          <w:szCs w:val="20"/>
        </w:rPr>
        <w:t>3)</w:t>
      </w:r>
      <w:r w:rsidRPr="000A3323">
        <w:rPr>
          <w:rFonts w:eastAsia="Arial"/>
          <w:color w:val="auto"/>
          <w:sz w:val="20"/>
          <w:szCs w:val="20"/>
        </w:rPr>
        <w:t xml:space="preserve"> </w:t>
      </w:r>
      <w:r w:rsidRPr="000A3323">
        <w:rPr>
          <w:color w:val="auto"/>
          <w:sz w:val="20"/>
          <w:szCs w:val="20"/>
        </w:rPr>
        <w:t xml:space="preserve">z nieruchomości </w:t>
      </w:r>
      <w:r w:rsidRPr="000A3323">
        <w:rPr>
          <w:b/>
          <w:color w:val="auto"/>
          <w:sz w:val="20"/>
          <w:szCs w:val="20"/>
        </w:rPr>
        <w:t>rekreacyjno-wypoczynkowych</w:t>
      </w:r>
      <w:r w:rsidRPr="000A3323">
        <w:rPr>
          <w:color w:val="auto"/>
          <w:sz w:val="20"/>
          <w:szCs w:val="20"/>
        </w:rPr>
        <w:t xml:space="preserve">: </w:t>
      </w:r>
    </w:p>
    <w:p w14:paraId="1DB1075D" w14:textId="77777777" w:rsidR="0042376E" w:rsidRPr="000A3323" w:rsidRDefault="008E152B">
      <w:pPr>
        <w:numPr>
          <w:ilvl w:val="0"/>
          <w:numId w:val="24"/>
        </w:numPr>
        <w:ind w:hanging="360"/>
        <w:rPr>
          <w:color w:val="auto"/>
          <w:sz w:val="20"/>
          <w:szCs w:val="20"/>
        </w:rPr>
      </w:pPr>
      <w:r w:rsidRPr="000A3323">
        <w:rPr>
          <w:color w:val="auto"/>
          <w:sz w:val="20"/>
          <w:szCs w:val="20"/>
        </w:rPr>
        <w:t xml:space="preserve">pozostałości z sortowania – z częstotliwością odbioru raz w miesiącu lub raz w miesiącu, w okresie, </w:t>
      </w:r>
      <w:r w:rsidRPr="000A3323">
        <w:rPr>
          <w:color w:val="auto"/>
          <w:sz w:val="20"/>
          <w:szCs w:val="20"/>
        </w:rPr>
        <w:br/>
        <w:t>w którym nieruchomość jest wykorzystywana (okresy Wykorzystywania nieruchomości będą wskazywane w raporcie dla Wykonawcy),</w:t>
      </w:r>
    </w:p>
    <w:p w14:paraId="2B743096" w14:textId="77777777" w:rsidR="0042376E" w:rsidRPr="000A3323" w:rsidRDefault="008E152B">
      <w:pPr>
        <w:numPr>
          <w:ilvl w:val="0"/>
          <w:numId w:val="24"/>
        </w:numPr>
        <w:ind w:hanging="360"/>
        <w:rPr>
          <w:color w:val="auto"/>
          <w:sz w:val="20"/>
          <w:szCs w:val="20"/>
        </w:rPr>
      </w:pPr>
      <w:r w:rsidRPr="000A3323">
        <w:rPr>
          <w:color w:val="auto"/>
          <w:sz w:val="20"/>
          <w:szCs w:val="20"/>
        </w:rPr>
        <w:t>odpady segregowane (opakowaniowe) obejmujące: szkło, tworzywa sztuczne, metale oraz opakowania wielomateriałowe; papier i makulaturę – z częstotliwością odbioru raz w miesiącu lub raz w miesiącu, w okresie, w którym nieruchomość jest wykorzystywana (okresy Wykorzystywania nieruchomości będą wskazywane w raporcie dla Wykonawcy),</w:t>
      </w:r>
    </w:p>
    <w:p w14:paraId="2378AE01" w14:textId="1B2C30B1" w:rsidR="0042376E" w:rsidRPr="000A3323" w:rsidRDefault="00BA2B39">
      <w:pPr>
        <w:numPr>
          <w:ilvl w:val="0"/>
          <w:numId w:val="24"/>
        </w:numPr>
        <w:ind w:hanging="360"/>
        <w:rPr>
          <w:color w:val="auto"/>
          <w:sz w:val="20"/>
          <w:szCs w:val="20"/>
        </w:rPr>
      </w:pPr>
      <w:r w:rsidRPr="000A3323">
        <w:rPr>
          <w:color w:val="auto"/>
          <w:sz w:val="20"/>
          <w:szCs w:val="20"/>
        </w:rPr>
        <w:t xml:space="preserve">odpady ulegające biodegradacji, ze szczególnym uwzględnieniem bioodpadów </w:t>
      </w:r>
      <w:r w:rsidR="008E152B" w:rsidRPr="000A3323">
        <w:rPr>
          <w:color w:val="auto"/>
          <w:sz w:val="20"/>
          <w:szCs w:val="20"/>
        </w:rPr>
        <w:t xml:space="preserve">- z częstotliwością </w:t>
      </w:r>
      <w:r w:rsidRPr="000A3323">
        <w:rPr>
          <w:color w:val="auto"/>
          <w:sz w:val="20"/>
          <w:szCs w:val="20"/>
        </w:rPr>
        <w:t xml:space="preserve">odbioru raz w miesiącu lub raz </w:t>
      </w:r>
      <w:r w:rsidR="008E152B" w:rsidRPr="000A3323">
        <w:rPr>
          <w:color w:val="auto"/>
          <w:sz w:val="20"/>
          <w:szCs w:val="20"/>
        </w:rPr>
        <w:t>w miesiącu, w okresie, w którym nieruchomość jest wykorzystywana (okresy Wykorzystywania nieruchomości będą wskazywane w raporcie dla Wykonawcy),</w:t>
      </w:r>
    </w:p>
    <w:p w14:paraId="16225AA9" w14:textId="77777777" w:rsidR="00BA2B39" w:rsidRPr="000A3323" w:rsidRDefault="00BA2B39" w:rsidP="00BA2B39">
      <w:pPr>
        <w:numPr>
          <w:ilvl w:val="0"/>
          <w:numId w:val="24"/>
        </w:numPr>
        <w:rPr>
          <w:color w:val="auto"/>
          <w:sz w:val="20"/>
          <w:szCs w:val="20"/>
        </w:rPr>
      </w:pPr>
      <w:r w:rsidRPr="000A3323">
        <w:rPr>
          <w:color w:val="auto"/>
          <w:sz w:val="20"/>
          <w:szCs w:val="20"/>
        </w:rPr>
        <w:t>zużyty sprzęt elektryczny i elektroniczny,</w:t>
      </w:r>
    </w:p>
    <w:p w14:paraId="3EFCCEF9" w14:textId="77777777" w:rsidR="00BA2B39" w:rsidRPr="000A3323" w:rsidRDefault="00BA2B39" w:rsidP="00BA2B39">
      <w:pPr>
        <w:numPr>
          <w:ilvl w:val="0"/>
          <w:numId w:val="24"/>
        </w:numPr>
        <w:rPr>
          <w:color w:val="auto"/>
          <w:sz w:val="20"/>
          <w:szCs w:val="20"/>
        </w:rPr>
      </w:pPr>
      <w:r w:rsidRPr="000A3323">
        <w:rPr>
          <w:color w:val="auto"/>
          <w:sz w:val="20"/>
          <w:szCs w:val="20"/>
        </w:rPr>
        <w:lastRenderedPageBreak/>
        <w:t>zużyte baterie i akumulatory,</w:t>
      </w:r>
    </w:p>
    <w:p w14:paraId="039D0E89" w14:textId="77777777" w:rsidR="00BA2B39" w:rsidRPr="000A3323" w:rsidRDefault="00BA2B39" w:rsidP="00BA2B39">
      <w:pPr>
        <w:numPr>
          <w:ilvl w:val="0"/>
          <w:numId w:val="24"/>
        </w:numPr>
        <w:rPr>
          <w:color w:val="auto"/>
          <w:sz w:val="20"/>
          <w:szCs w:val="20"/>
        </w:rPr>
      </w:pPr>
      <w:r w:rsidRPr="000A3323">
        <w:rPr>
          <w:color w:val="auto"/>
          <w:sz w:val="20"/>
          <w:szCs w:val="20"/>
        </w:rPr>
        <w:t>meble i inne odpady wielkogabarytowe.</w:t>
      </w:r>
    </w:p>
    <w:p w14:paraId="3B435CB6" w14:textId="77777777" w:rsidR="00BA2B39" w:rsidRPr="000A3323" w:rsidRDefault="00BA2B39" w:rsidP="00BA2B39">
      <w:pPr>
        <w:numPr>
          <w:ilvl w:val="0"/>
          <w:numId w:val="24"/>
        </w:numPr>
        <w:rPr>
          <w:color w:val="auto"/>
          <w:sz w:val="20"/>
          <w:szCs w:val="20"/>
        </w:rPr>
      </w:pPr>
      <w:r w:rsidRPr="000A3323">
        <w:rPr>
          <w:color w:val="auto"/>
          <w:sz w:val="20"/>
          <w:szCs w:val="20"/>
        </w:rPr>
        <w:t>zużyte opony,</w:t>
      </w:r>
    </w:p>
    <w:p w14:paraId="22487BC6" w14:textId="77777777" w:rsidR="00BA2B39" w:rsidRPr="000A3323" w:rsidRDefault="00BA2B39" w:rsidP="00BA2B39">
      <w:pPr>
        <w:numPr>
          <w:ilvl w:val="0"/>
          <w:numId w:val="24"/>
        </w:numPr>
        <w:rPr>
          <w:color w:val="auto"/>
          <w:sz w:val="20"/>
          <w:szCs w:val="20"/>
        </w:rPr>
      </w:pPr>
      <w:r w:rsidRPr="000A3323">
        <w:rPr>
          <w:color w:val="auto"/>
          <w:sz w:val="20"/>
          <w:szCs w:val="20"/>
        </w:rPr>
        <w:t xml:space="preserve">przeterminowane leki i chemikalia, </w:t>
      </w:r>
    </w:p>
    <w:p w14:paraId="51C1239C" w14:textId="77777777" w:rsidR="00BA2B39" w:rsidRPr="000A3323" w:rsidRDefault="00BA2B39" w:rsidP="00BA2B39">
      <w:pPr>
        <w:numPr>
          <w:ilvl w:val="0"/>
          <w:numId w:val="24"/>
        </w:numPr>
        <w:rPr>
          <w:color w:val="auto"/>
          <w:sz w:val="20"/>
          <w:szCs w:val="20"/>
        </w:rPr>
      </w:pPr>
      <w:r w:rsidRPr="000A3323">
        <w:rPr>
          <w:color w:val="auto"/>
          <w:sz w:val="20"/>
          <w:szCs w:val="20"/>
        </w:rPr>
        <w:t>odpady budowlane i rozbiórkowe, stanowiące odpady komunalne (z wyłączeniem gruzu),</w:t>
      </w:r>
    </w:p>
    <w:p w14:paraId="1333A496" w14:textId="27486D04" w:rsidR="0042376E" w:rsidRPr="000A3323" w:rsidRDefault="008E152B">
      <w:pPr>
        <w:ind w:left="62" w:firstLine="0"/>
        <w:rPr>
          <w:color w:val="auto"/>
          <w:sz w:val="20"/>
          <w:szCs w:val="20"/>
        </w:rPr>
      </w:pPr>
      <w:r w:rsidRPr="000A3323">
        <w:rPr>
          <w:color w:val="auto"/>
          <w:sz w:val="20"/>
          <w:szCs w:val="20"/>
        </w:rPr>
        <w:t xml:space="preserve">- odbiór odpadów, o których </w:t>
      </w:r>
      <w:r w:rsidR="00BA2B39" w:rsidRPr="000A3323">
        <w:rPr>
          <w:color w:val="auto"/>
          <w:sz w:val="20"/>
          <w:szCs w:val="20"/>
        </w:rPr>
        <w:t>mowa w ust. 1 pkt 1) lit. d) – i</w:t>
      </w:r>
      <w:r w:rsidRPr="000A3323">
        <w:rPr>
          <w:color w:val="auto"/>
          <w:sz w:val="20"/>
          <w:szCs w:val="20"/>
        </w:rPr>
        <w:t xml:space="preserve">) powyżej, realizowany jest w ramach tzw. </w:t>
      </w:r>
      <w:r w:rsidRPr="000A3323">
        <w:rPr>
          <w:i/>
          <w:color w:val="auto"/>
          <w:sz w:val="20"/>
          <w:szCs w:val="20"/>
        </w:rPr>
        <w:t>„mobilnej zbiórki”</w:t>
      </w:r>
      <w:r w:rsidRPr="000A3323">
        <w:rPr>
          <w:color w:val="auto"/>
          <w:sz w:val="20"/>
          <w:szCs w:val="20"/>
        </w:rPr>
        <w:t xml:space="preserve"> na zasadach opisanych w pkt. 1;</w:t>
      </w:r>
    </w:p>
    <w:p w14:paraId="3F3DC4BE" w14:textId="5808C25E" w:rsidR="0042376E" w:rsidRPr="000A3323" w:rsidRDefault="008E152B">
      <w:pPr>
        <w:spacing w:after="55" w:line="264" w:lineRule="auto"/>
        <w:ind w:left="154" w:hanging="10"/>
        <w:rPr>
          <w:color w:val="auto"/>
          <w:sz w:val="20"/>
          <w:szCs w:val="20"/>
        </w:rPr>
      </w:pPr>
      <w:r w:rsidRPr="000A3323">
        <w:rPr>
          <w:color w:val="auto"/>
          <w:sz w:val="20"/>
          <w:szCs w:val="20"/>
        </w:rPr>
        <w:t xml:space="preserve">4) z nieruchomości </w:t>
      </w:r>
      <w:r w:rsidRPr="000A3323">
        <w:rPr>
          <w:b/>
          <w:color w:val="auto"/>
          <w:sz w:val="20"/>
          <w:szCs w:val="20"/>
        </w:rPr>
        <w:t xml:space="preserve">niezamieszkałych, którzy przystąpili do systemu </w:t>
      </w:r>
      <w:r w:rsidR="00AE127F" w:rsidRPr="000A3323">
        <w:rPr>
          <w:color w:val="auto"/>
          <w:sz w:val="20"/>
          <w:szCs w:val="20"/>
        </w:rPr>
        <w:t xml:space="preserve">odbioru odpadów komunalnych </w:t>
      </w:r>
      <w:r w:rsidRPr="000A3323">
        <w:rPr>
          <w:color w:val="auto"/>
          <w:sz w:val="20"/>
          <w:szCs w:val="20"/>
        </w:rPr>
        <w:t>zorganizowanego przez Gminę Brudzeń Duży:</w:t>
      </w:r>
    </w:p>
    <w:p w14:paraId="3FB173FB" w14:textId="77777777" w:rsidR="0042376E" w:rsidRPr="000A3323" w:rsidRDefault="008E152B">
      <w:pPr>
        <w:ind w:left="709" w:firstLine="0"/>
        <w:rPr>
          <w:color w:val="auto"/>
          <w:sz w:val="20"/>
          <w:szCs w:val="20"/>
        </w:rPr>
      </w:pPr>
      <w:r w:rsidRPr="000A3323">
        <w:rPr>
          <w:color w:val="auto"/>
          <w:sz w:val="20"/>
          <w:szCs w:val="20"/>
        </w:rPr>
        <w:t>a) pozostałości z sortowania – z uwzględnieniem częstotliwości odbioru określonej przez właściciela nieruchomości w deklaracji o wysokości opłaty za gospodarowanie odpadami komunalnymi;</w:t>
      </w:r>
    </w:p>
    <w:p w14:paraId="15BB3E8D" w14:textId="77777777" w:rsidR="0042376E" w:rsidRPr="000A3323" w:rsidRDefault="008E152B">
      <w:pPr>
        <w:ind w:firstLine="279"/>
        <w:rPr>
          <w:color w:val="auto"/>
          <w:sz w:val="20"/>
          <w:szCs w:val="20"/>
        </w:rPr>
      </w:pPr>
      <w:r w:rsidRPr="000A3323">
        <w:rPr>
          <w:color w:val="auto"/>
          <w:sz w:val="20"/>
          <w:szCs w:val="20"/>
        </w:rPr>
        <w:t>b) odpady segregowane (opakowaniowe) obejmujące: szkło, tworzywa sztuczne, metale oraz opakowania</w:t>
      </w:r>
    </w:p>
    <w:p w14:paraId="4B5B5CF2" w14:textId="77777777" w:rsidR="0042376E" w:rsidRPr="000A3323" w:rsidRDefault="008E152B">
      <w:pPr>
        <w:pStyle w:val="Akapitzlist"/>
        <w:ind w:left="709" w:hanging="1"/>
        <w:rPr>
          <w:color w:val="auto"/>
          <w:sz w:val="20"/>
          <w:szCs w:val="20"/>
        </w:rPr>
      </w:pPr>
      <w:r w:rsidRPr="000A3323">
        <w:rPr>
          <w:color w:val="auto"/>
          <w:sz w:val="20"/>
          <w:szCs w:val="20"/>
        </w:rPr>
        <w:t xml:space="preserve">wielomateriałowe; papier i makulaturę – z częstotliwością odbioru raz na miesiąc przez cały rok, </w:t>
      </w:r>
    </w:p>
    <w:p w14:paraId="0B0992D3" w14:textId="03BE417B" w:rsidR="0042376E" w:rsidRPr="000A3323" w:rsidRDefault="008E152B">
      <w:pPr>
        <w:ind w:left="708" w:firstLine="1"/>
        <w:rPr>
          <w:i/>
          <w:color w:val="auto"/>
          <w:sz w:val="20"/>
          <w:szCs w:val="20"/>
          <w:lang w:eastAsia="ar-SA"/>
        </w:rPr>
      </w:pPr>
      <w:r w:rsidRPr="000A3323">
        <w:rPr>
          <w:color w:val="auto"/>
          <w:sz w:val="20"/>
          <w:szCs w:val="20"/>
        </w:rPr>
        <w:t xml:space="preserve">c) </w:t>
      </w:r>
      <w:r w:rsidR="00BA2B39" w:rsidRPr="000A3323">
        <w:rPr>
          <w:color w:val="auto"/>
          <w:sz w:val="20"/>
          <w:szCs w:val="20"/>
        </w:rPr>
        <w:t xml:space="preserve">odpady ulegające biodegradacji, ze szczególnym uwzględnieniem bioodpadów </w:t>
      </w:r>
      <w:r w:rsidRPr="000A3323">
        <w:rPr>
          <w:color w:val="auto"/>
          <w:sz w:val="20"/>
          <w:szCs w:val="20"/>
        </w:rPr>
        <w:t>– z uwzględnieniem częstotliwości odbioru określonej przez właściciela nieruchomości w deklaracji o wysokości opłaty za gospodarowanie odpadami komunalnymi;</w:t>
      </w:r>
    </w:p>
    <w:p w14:paraId="09525324" w14:textId="77777777" w:rsidR="0042376E" w:rsidRPr="000A3323" w:rsidRDefault="008E152B">
      <w:pPr>
        <w:ind w:left="99" w:firstLine="0"/>
        <w:rPr>
          <w:i/>
          <w:color w:val="auto"/>
          <w:sz w:val="20"/>
          <w:szCs w:val="20"/>
          <w:lang w:eastAsia="ar-SA"/>
        </w:rPr>
      </w:pPr>
      <w:r w:rsidRPr="000A3323">
        <w:rPr>
          <w:color w:val="auto"/>
          <w:sz w:val="20"/>
          <w:szCs w:val="20"/>
        </w:rPr>
        <w:t xml:space="preserve">5) </w:t>
      </w:r>
      <w:r w:rsidRPr="000A3323">
        <w:rPr>
          <w:color w:val="auto"/>
          <w:sz w:val="20"/>
          <w:szCs w:val="20"/>
          <w:lang w:eastAsia="ar-SA"/>
        </w:rPr>
        <w:t>odbiór odpadów ze stacjonarnego punktu selektywnego zbierania odpadów komunalnych (PSZOK)</w:t>
      </w:r>
      <w:r w:rsidRPr="000A3323">
        <w:rPr>
          <w:b/>
          <w:color w:val="auto"/>
          <w:sz w:val="20"/>
          <w:szCs w:val="20"/>
          <w:lang w:eastAsia="ar-SA"/>
        </w:rPr>
        <w:t xml:space="preserve"> - </w:t>
      </w:r>
      <w:r w:rsidRPr="000A3323">
        <w:rPr>
          <w:color w:val="auto"/>
          <w:sz w:val="20"/>
          <w:szCs w:val="20"/>
          <w:lang w:eastAsia="ar-SA"/>
        </w:rPr>
        <w:t xml:space="preserve">po uruchomieniu przez Zamawiającego w terminach z nim uzgodnionych. </w:t>
      </w:r>
    </w:p>
    <w:p w14:paraId="364C3F2E" w14:textId="77777777" w:rsidR="0042376E" w:rsidRPr="000A3323" w:rsidRDefault="008E152B">
      <w:pPr>
        <w:spacing w:after="0" w:line="259" w:lineRule="auto"/>
        <w:ind w:left="77" w:firstLine="0"/>
        <w:jc w:val="left"/>
        <w:rPr>
          <w:color w:val="auto"/>
          <w:sz w:val="20"/>
          <w:szCs w:val="20"/>
        </w:rPr>
      </w:pPr>
      <w:r w:rsidRPr="000A3323">
        <w:rPr>
          <w:color w:val="auto"/>
          <w:sz w:val="20"/>
          <w:szCs w:val="20"/>
        </w:rPr>
        <w:t xml:space="preserve"> </w:t>
      </w:r>
    </w:p>
    <w:p w14:paraId="26209CE8" w14:textId="77777777" w:rsidR="0042376E" w:rsidRPr="000A3323" w:rsidRDefault="008E152B">
      <w:pPr>
        <w:pStyle w:val="Nagwek1"/>
        <w:spacing w:after="0"/>
        <w:ind w:left="99" w:right="23"/>
        <w:rPr>
          <w:color w:val="auto"/>
          <w:sz w:val="20"/>
          <w:szCs w:val="20"/>
        </w:rPr>
      </w:pPr>
      <w:bookmarkStart w:id="6" w:name="_Toc49514138"/>
      <w:r w:rsidRPr="000A3323">
        <w:rPr>
          <w:color w:val="auto"/>
          <w:sz w:val="20"/>
          <w:szCs w:val="20"/>
        </w:rPr>
        <w:t>Rozdział 4</w:t>
      </w:r>
      <w:bookmarkEnd w:id="6"/>
      <w:r w:rsidRPr="000A3323">
        <w:rPr>
          <w:color w:val="auto"/>
          <w:sz w:val="20"/>
          <w:szCs w:val="20"/>
        </w:rPr>
        <w:t xml:space="preserve"> </w:t>
      </w:r>
    </w:p>
    <w:p w14:paraId="4C3037EA" w14:textId="1218B38D" w:rsidR="0042376E" w:rsidRPr="000A3323" w:rsidRDefault="008E152B">
      <w:pPr>
        <w:pStyle w:val="Nagwek1"/>
        <w:spacing w:after="0"/>
        <w:ind w:left="99" w:right="0"/>
        <w:rPr>
          <w:color w:val="auto"/>
          <w:sz w:val="20"/>
          <w:szCs w:val="20"/>
        </w:rPr>
      </w:pPr>
      <w:bookmarkStart w:id="7" w:name="_Toc49514139"/>
      <w:r w:rsidRPr="000A3323">
        <w:rPr>
          <w:color w:val="auto"/>
          <w:sz w:val="20"/>
          <w:szCs w:val="20"/>
        </w:rPr>
        <w:t xml:space="preserve">Rodzaj worków przeznaczonych do zbierania odpadów komunalnych oraz </w:t>
      </w:r>
      <w:r w:rsidRPr="000A3323">
        <w:rPr>
          <w:color w:val="auto"/>
          <w:sz w:val="20"/>
          <w:szCs w:val="20"/>
        </w:rPr>
        <w:br/>
        <w:t>ich wymagane liczby</w:t>
      </w:r>
      <w:bookmarkEnd w:id="7"/>
      <w:r w:rsidRPr="000A3323">
        <w:rPr>
          <w:color w:val="auto"/>
          <w:sz w:val="20"/>
          <w:szCs w:val="20"/>
        </w:rPr>
        <w:t xml:space="preserve"> </w:t>
      </w:r>
    </w:p>
    <w:p w14:paraId="70DDD85B" w14:textId="77777777" w:rsidR="0042376E" w:rsidRPr="000A3323" w:rsidRDefault="008E152B">
      <w:pPr>
        <w:spacing w:after="61" w:line="259" w:lineRule="auto"/>
        <w:ind w:left="77" w:firstLine="0"/>
        <w:jc w:val="left"/>
        <w:rPr>
          <w:color w:val="auto"/>
          <w:sz w:val="20"/>
          <w:szCs w:val="20"/>
        </w:rPr>
      </w:pPr>
      <w:r w:rsidRPr="000A3323">
        <w:rPr>
          <w:b/>
          <w:color w:val="auto"/>
          <w:sz w:val="20"/>
          <w:szCs w:val="20"/>
        </w:rPr>
        <w:t xml:space="preserve"> </w:t>
      </w:r>
    </w:p>
    <w:p w14:paraId="5C58DBD1" w14:textId="48A2BFCB" w:rsidR="0042376E" w:rsidRPr="000A3323" w:rsidRDefault="000D3D47" w:rsidP="000D3D47">
      <w:pPr>
        <w:rPr>
          <w:color w:val="auto"/>
          <w:sz w:val="20"/>
          <w:szCs w:val="20"/>
        </w:rPr>
      </w:pPr>
      <w:r w:rsidRPr="000A3323">
        <w:rPr>
          <w:color w:val="auto"/>
          <w:sz w:val="20"/>
          <w:szCs w:val="20"/>
        </w:rPr>
        <w:t xml:space="preserve">1. </w:t>
      </w:r>
      <w:r w:rsidR="008E152B" w:rsidRPr="000A3323">
        <w:rPr>
          <w:color w:val="auto"/>
          <w:sz w:val="20"/>
          <w:szCs w:val="20"/>
        </w:rPr>
        <w:t xml:space="preserve">Na terenie Gminy Brudzeń Duży Wykonawca zobowiązany jest wyposażyć nieruchomości, na których zamieszkują mieszkańcy oraz nieruchomości rekreacyjno-wypoczynkowe  w worki przeznaczone do zbierania odpadów komunalnych, spełniające poniższe wymagania techniczne: </w:t>
      </w:r>
    </w:p>
    <w:p w14:paraId="57F5BAFD" w14:textId="09E3F239" w:rsidR="0042376E" w:rsidRPr="000A3323" w:rsidRDefault="008E152B">
      <w:pPr>
        <w:numPr>
          <w:ilvl w:val="3"/>
          <w:numId w:val="6"/>
        </w:numPr>
        <w:ind w:left="1209" w:right="2239" w:hanging="355"/>
        <w:rPr>
          <w:color w:val="auto"/>
          <w:sz w:val="20"/>
          <w:szCs w:val="20"/>
        </w:rPr>
      </w:pPr>
      <w:r w:rsidRPr="000A3323">
        <w:rPr>
          <w:color w:val="auto"/>
          <w:sz w:val="20"/>
          <w:szCs w:val="20"/>
        </w:rPr>
        <w:t xml:space="preserve">materiał - folia LDPE lub folia posiadająca co najmniej takie same </w:t>
      </w:r>
      <w:r w:rsidR="000D3D47" w:rsidRPr="000A3323">
        <w:rPr>
          <w:color w:val="auto"/>
          <w:sz w:val="20"/>
          <w:szCs w:val="20"/>
        </w:rPr>
        <w:t xml:space="preserve">właściwości </w:t>
      </w:r>
      <w:r w:rsidRPr="000A3323">
        <w:rPr>
          <w:color w:val="auto"/>
          <w:sz w:val="20"/>
          <w:szCs w:val="20"/>
        </w:rPr>
        <w:t xml:space="preserve"> co folia LDPE; </w:t>
      </w:r>
    </w:p>
    <w:p w14:paraId="361AF3CE" w14:textId="77777777" w:rsidR="000D3D47" w:rsidRPr="000A3323" w:rsidRDefault="008E152B">
      <w:pPr>
        <w:numPr>
          <w:ilvl w:val="3"/>
          <w:numId w:val="6"/>
        </w:numPr>
        <w:ind w:left="1209" w:right="2239" w:hanging="355"/>
        <w:rPr>
          <w:color w:val="auto"/>
          <w:sz w:val="20"/>
          <w:szCs w:val="20"/>
        </w:rPr>
      </w:pPr>
      <w:r w:rsidRPr="000A3323">
        <w:rPr>
          <w:color w:val="auto"/>
          <w:sz w:val="20"/>
          <w:szCs w:val="20"/>
        </w:rPr>
        <w:t xml:space="preserve">grubość – co najmniej 40 mikronów; </w:t>
      </w:r>
    </w:p>
    <w:p w14:paraId="0913627E" w14:textId="78D67924" w:rsidR="0042376E" w:rsidRPr="000A3323" w:rsidRDefault="008E152B">
      <w:pPr>
        <w:numPr>
          <w:ilvl w:val="3"/>
          <w:numId w:val="6"/>
        </w:numPr>
        <w:ind w:left="1209" w:right="2239" w:hanging="355"/>
        <w:rPr>
          <w:color w:val="auto"/>
          <w:sz w:val="20"/>
          <w:szCs w:val="20"/>
        </w:rPr>
      </w:pPr>
      <w:r w:rsidRPr="000A3323">
        <w:rPr>
          <w:color w:val="auto"/>
          <w:sz w:val="20"/>
          <w:szCs w:val="20"/>
        </w:rPr>
        <w:t xml:space="preserve">prosty szew i wiązanie u góry. </w:t>
      </w:r>
    </w:p>
    <w:p w14:paraId="47B62270" w14:textId="44A8CE1B" w:rsidR="0042376E" w:rsidRPr="000A3323" w:rsidRDefault="000E67B9" w:rsidP="003C4A5B">
      <w:pPr>
        <w:ind w:left="0" w:firstLine="0"/>
        <w:rPr>
          <w:color w:val="auto"/>
          <w:sz w:val="20"/>
          <w:szCs w:val="20"/>
        </w:rPr>
      </w:pPr>
      <w:r w:rsidRPr="000A3323">
        <w:rPr>
          <w:color w:val="auto"/>
          <w:sz w:val="20"/>
          <w:szCs w:val="20"/>
        </w:rPr>
        <w:t>2</w:t>
      </w:r>
      <w:r w:rsidR="000D3D47" w:rsidRPr="000A3323">
        <w:rPr>
          <w:color w:val="auto"/>
          <w:sz w:val="20"/>
          <w:szCs w:val="20"/>
        </w:rPr>
        <w:t>.</w:t>
      </w:r>
      <w:r w:rsidRPr="000A3323">
        <w:rPr>
          <w:color w:val="auto"/>
          <w:sz w:val="20"/>
          <w:szCs w:val="20"/>
        </w:rPr>
        <w:t xml:space="preserve"> </w:t>
      </w:r>
      <w:r w:rsidR="008E152B" w:rsidRPr="000A3323">
        <w:rPr>
          <w:color w:val="auto"/>
          <w:sz w:val="20"/>
          <w:szCs w:val="20"/>
        </w:rPr>
        <w:t>Na terenie Gminy Brudzeń Duży Wykonawca wyposaży nieruchomości zamieszkałe oraz nieruchomości rekreacyjno-wypoczynkowe w worki przeznaczone do zbierania odpadów komunalnych spełniające następujące wymogi:</w:t>
      </w:r>
    </w:p>
    <w:p w14:paraId="3153F20A" w14:textId="77777777" w:rsidR="0042376E" w:rsidRPr="000A3323" w:rsidRDefault="008E152B">
      <w:pPr>
        <w:pStyle w:val="Akapitzlist"/>
        <w:numPr>
          <w:ilvl w:val="3"/>
          <w:numId w:val="5"/>
        </w:numPr>
        <w:ind w:hanging="282"/>
        <w:rPr>
          <w:color w:val="auto"/>
          <w:sz w:val="20"/>
          <w:szCs w:val="20"/>
        </w:rPr>
      </w:pPr>
      <w:r w:rsidRPr="000A3323">
        <w:rPr>
          <w:color w:val="auto"/>
          <w:sz w:val="20"/>
          <w:szCs w:val="20"/>
        </w:rPr>
        <w:t xml:space="preserve">worki o pojemności 120 l, w kolorze żółtym, oznaczone w widocznym miejscu (wysokość liter min. </w:t>
      </w:r>
      <w:r w:rsidRPr="000A3323">
        <w:rPr>
          <w:color w:val="auto"/>
          <w:sz w:val="20"/>
          <w:szCs w:val="20"/>
        </w:rPr>
        <w:br/>
        <w:t xml:space="preserve">2 cm.) trwałym napisem: „METALE I TWORZYWA SZTUCZNE” przeznaczone do zbierania opakowań z tworzyw sztucznych, metali oraz opakowań wielomateriałowych; </w:t>
      </w:r>
    </w:p>
    <w:p w14:paraId="7C792AD1" w14:textId="77777777" w:rsidR="0042376E" w:rsidRPr="000A3323" w:rsidRDefault="008E152B">
      <w:pPr>
        <w:numPr>
          <w:ilvl w:val="3"/>
          <w:numId w:val="5"/>
        </w:numPr>
        <w:ind w:hanging="283"/>
        <w:rPr>
          <w:color w:val="auto"/>
          <w:sz w:val="20"/>
          <w:szCs w:val="20"/>
        </w:rPr>
      </w:pPr>
      <w:r w:rsidRPr="000A3323">
        <w:rPr>
          <w:color w:val="auto"/>
          <w:sz w:val="20"/>
          <w:szCs w:val="20"/>
        </w:rPr>
        <w:t xml:space="preserve">worki o pojemności 60 l., w kolorze zielonym, oznaczone w widocznym miejscu (wysokość liter min. </w:t>
      </w:r>
      <w:r w:rsidRPr="000A3323">
        <w:rPr>
          <w:color w:val="auto"/>
          <w:sz w:val="20"/>
          <w:szCs w:val="20"/>
        </w:rPr>
        <w:br/>
        <w:t xml:space="preserve">2 cm.) trwałym napisem: „SZKŁO” przeznaczone do zbierania odpadów opakowaniowych ze szkła; </w:t>
      </w:r>
    </w:p>
    <w:p w14:paraId="4F6C952D" w14:textId="77777777" w:rsidR="0042376E" w:rsidRPr="000A3323" w:rsidRDefault="008E152B">
      <w:pPr>
        <w:numPr>
          <w:ilvl w:val="3"/>
          <w:numId w:val="5"/>
        </w:numPr>
        <w:ind w:hanging="283"/>
        <w:rPr>
          <w:color w:val="auto"/>
          <w:sz w:val="20"/>
          <w:szCs w:val="20"/>
        </w:rPr>
      </w:pPr>
      <w:r w:rsidRPr="000A3323">
        <w:rPr>
          <w:color w:val="auto"/>
          <w:sz w:val="20"/>
          <w:szCs w:val="20"/>
        </w:rPr>
        <w:t xml:space="preserve">worki o pojemności 120 l., w kolorze niebieskim, oznaczone w widocznym miejscu (wysokość liter min. 2 cm.) trwałym napisem: „PAPIER” przeznaczone do zbierania papieru i tektury; </w:t>
      </w:r>
    </w:p>
    <w:p w14:paraId="13A3C5ED" w14:textId="77777777" w:rsidR="0042376E" w:rsidRPr="000A3323" w:rsidRDefault="008E152B">
      <w:pPr>
        <w:numPr>
          <w:ilvl w:val="3"/>
          <w:numId w:val="5"/>
        </w:numPr>
        <w:spacing w:after="0" w:line="290" w:lineRule="auto"/>
        <w:ind w:hanging="283"/>
        <w:rPr>
          <w:color w:val="auto"/>
          <w:sz w:val="20"/>
          <w:szCs w:val="20"/>
        </w:rPr>
      </w:pPr>
      <w:r w:rsidRPr="000A3323">
        <w:rPr>
          <w:color w:val="auto"/>
          <w:sz w:val="20"/>
          <w:szCs w:val="20"/>
        </w:rPr>
        <w:t>worki o pojemności 120 l., w kolorze brązowym, oznaczone w widocznym miejscu (wysokość liter min. 2 cm.) trwałym napisem: „BIO” do zbierania odpadów ulegających biodegradacji, ze szczególnym uwzględnieniem bioodpadów;</w:t>
      </w:r>
    </w:p>
    <w:p w14:paraId="6A7BD447" w14:textId="2B9C329D" w:rsidR="0042376E" w:rsidRPr="000A3323" w:rsidRDefault="008E152B" w:rsidP="00901EF3">
      <w:pPr>
        <w:spacing w:after="0" w:line="290" w:lineRule="auto"/>
        <w:ind w:left="65" w:firstLine="0"/>
        <w:rPr>
          <w:color w:val="auto"/>
          <w:sz w:val="20"/>
          <w:szCs w:val="20"/>
        </w:rPr>
      </w:pPr>
      <w:r w:rsidRPr="000A3323">
        <w:rPr>
          <w:color w:val="auto"/>
          <w:sz w:val="20"/>
          <w:szCs w:val="20"/>
        </w:rPr>
        <w:t>3. Wykonawca zobowiązany jest w dniu odbioru odpadów selektywnych wyposażyć nieruchomości w nowe worki, w liczbie odpowiadającej liczbie worków wystawionych przez właściciela nieruchomości do</w:t>
      </w:r>
      <w:r w:rsidR="00901EF3" w:rsidRPr="000A3323">
        <w:rPr>
          <w:color w:val="auto"/>
          <w:sz w:val="20"/>
          <w:szCs w:val="20"/>
        </w:rPr>
        <w:t xml:space="preserve"> odbioru.</w:t>
      </w:r>
    </w:p>
    <w:p w14:paraId="5009AF90" w14:textId="1A483753" w:rsidR="000D3D47" w:rsidRPr="000A3323" w:rsidRDefault="000E67B9" w:rsidP="000D3D47">
      <w:pPr>
        <w:rPr>
          <w:color w:val="auto"/>
          <w:sz w:val="20"/>
          <w:szCs w:val="20"/>
        </w:rPr>
      </w:pPr>
      <w:r w:rsidRPr="000A3323">
        <w:rPr>
          <w:color w:val="auto"/>
          <w:sz w:val="20"/>
          <w:szCs w:val="20"/>
        </w:rPr>
        <w:t xml:space="preserve">4. </w:t>
      </w:r>
      <w:r w:rsidR="008E152B" w:rsidRPr="000A3323">
        <w:rPr>
          <w:color w:val="auto"/>
          <w:sz w:val="20"/>
          <w:szCs w:val="20"/>
        </w:rPr>
        <w:t>W celu zapewnienia sprawnego funkcjonowania systemu, Wykonawca przez cały okres re</w:t>
      </w:r>
      <w:r w:rsidR="000D3D47" w:rsidRPr="000A3323">
        <w:rPr>
          <w:color w:val="auto"/>
          <w:sz w:val="20"/>
          <w:szCs w:val="20"/>
        </w:rPr>
        <w:t xml:space="preserve">alizacji zamówienia zobowiązany będzie </w:t>
      </w:r>
      <w:r w:rsidR="008E152B" w:rsidRPr="000A3323">
        <w:rPr>
          <w:color w:val="auto"/>
          <w:sz w:val="20"/>
          <w:szCs w:val="20"/>
        </w:rPr>
        <w:t xml:space="preserve">przekazywać do odpowiedniej komórki/lub pracownikowi Urzędu Gminy Brudzeń Duży, </w:t>
      </w:r>
      <w:r w:rsidR="008E152B" w:rsidRPr="000A3323">
        <w:rPr>
          <w:color w:val="auto"/>
          <w:sz w:val="20"/>
          <w:szCs w:val="20"/>
        </w:rPr>
        <w:lastRenderedPageBreak/>
        <w:t xml:space="preserve">worki przeznaczone do zbierania odpadów komunalnych w sposób selektywny. </w:t>
      </w:r>
      <w:r w:rsidR="000D3D47" w:rsidRPr="000A3323">
        <w:rPr>
          <w:color w:val="auto"/>
          <w:sz w:val="20"/>
          <w:szCs w:val="20"/>
        </w:rPr>
        <w:t>Worki, o których mowa w zdaniu poprzednim Wykonawca dostarcza/udostępnia Zamawiającemu na początku każdego miesiąca w ilości, co najmniej:</w:t>
      </w:r>
    </w:p>
    <w:p w14:paraId="71F15847" w14:textId="29C2E5A2" w:rsidR="000D3D47" w:rsidRPr="000A3323" w:rsidRDefault="000D3D47" w:rsidP="000D3D47">
      <w:pPr>
        <w:pStyle w:val="Akapitzlist"/>
        <w:numPr>
          <w:ilvl w:val="0"/>
          <w:numId w:val="30"/>
        </w:numPr>
        <w:rPr>
          <w:color w:val="auto"/>
          <w:sz w:val="20"/>
          <w:szCs w:val="20"/>
        </w:rPr>
      </w:pPr>
      <w:r w:rsidRPr="000A3323">
        <w:rPr>
          <w:color w:val="auto"/>
          <w:sz w:val="20"/>
          <w:szCs w:val="20"/>
        </w:rPr>
        <w:t>50 szt./miesiąc – worków w kolorze zielonym przeznaczonych do zbierania szkła, oznaczone w widocznym miejscu (wysokość liter min. 2 cm.) wyłącznie trwałym napisem: „SZKŁO”;</w:t>
      </w:r>
    </w:p>
    <w:p w14:paraId="34F053B7" w14:textId="51616FD9" w:rsidR="000D3D47" w:rsidRPr="000A3323" w:rsidRDefault="000D3D47" w:rsidP="000D3D47">
      <w:pPr>
        <w:pStyle w:val="Akapitzlist"/>
        <w:numPr>
          <w:ilvl w:val="0"/>
          <w:numId w:val="30"/>
        </w:numPr>
        <w:rPr>
          <w:color w:val="auto"/>
          <w:sz w:val="20"/>
          <w:szCs w:val="20"/>
        </w:rPr>
      </w:pPr>
      <w:r w:rsidRPr="000A3323">
        <w:rPr>
          <w:color w:val="auto"/>
          <w:sz w:val="20"/>
          <w:szCs w:val="20"/>
        </w:rPr>
        <w:t>50 szt./miesiąc – worków w kolorze niebieskim przeznaczonych do zbierania papieru i tektury, oznaczone w widocznym miejscu (wysokość liter min. 2 cm.) wyłącznie trwałym napisem: „PAPIER”;</w:t>
      </w:r>
    </w:p>
    <w:p w14:paraId="220CC9E0" w14:textId="6C827E66" w:rsidR="000D3D47" w:rsidRPr="000A3323" w:rsidRDefault="000D3D47" w:rsidP="000D3D47">
      <w:pPr>
        <w:pStyle w:val="Akapitzlist"/>
        <w:numPr>
          <w:ilvl w:val="0"/>
          <w:numId w:val="30"/>
        </w:numPr>
        <w:rPr>
          <w:color w:val="auto"/>
          <w:sz w:val="20"/>
          <w:szCs w:val="20"/>
        </w:rPr>
      </w:pPr>
      <w:r w:rsidRPr="000A3323">
        <w:rPr>
          <w:color w:val="auto"/>
          <w:sz w:val="20"/>
          <w:szCs w:val="20"/>
        </w:rPr>
        <w:t xml:space="preserve">100 szt./miesiąc – worków w kolorze żółtym przeznaczonych do zbierania </w:t>
      </w:r>
      <w:r w:rsidR="001B120F" w:rsidRPr="000A3323">
        <w:rPr>
          <w:color w:val="auto"/>
          <w:sz w:val="20"/>
          <w:szCs w:val="20"/>
        </w:rPr>
        <w:t>opakowań z tworzyw sztucznych, metali oraz opakowań wielomateriałowych</w:t>
      </w:r>
      <w:r w:rsidRPr="000A3323">
        <w:rPr>
          <w:color w:val="auto"/>
          <w:sz w:val="20"/>
          <w:szCs w:val="20"/>
        </w:rPr>
        <w:t>, oznaczone w widocznym miejscu (wysokość liter min. 2 cm.) w</w:t>
      </w:r>
      <w:r w:rsidR="001B120F" w:rsidRPr="000A3323">
        <w:rPr>
          <w:color w:val="auto"/>
          <w:sz w:val="20"/>
          <w:szCs w:val="20"/>
        </w:rPr>
        <w:t>yłącznie trwałym napisem: „METALE I TWORZYWA SZTUCZNE</w:t>
      </w:r>
      <w:r w:rsidRPr="000A3323">
        <w:rPr>
          <w:color w:val="auto"/>
          <w:sz w:val="20"/>
          <w:szCs w:val="20"/>
        </w:rPr>
        <w:t>”;</w:t>
      </w:r>
    </w:p>
    <w:p w14:paraId="6537F52F" w14:textId="227FE8B1" w:rsidR="001B120F" w:rsidRPr="000A3323" w:rsidRDefault="001B120F" w:rsidP="000D3D47">
      <w:pPr>
        <w:pStyle w:val="Akapitzlist"/>
        <w:numPr>
          <w:ilvl w:val="0"/>
          <w:numId w:val="30"/>
        </w:numPr>
        <w:rPr>
          <w:color w:val="auto"/>
          <w:sz w:val="20"/>
          <w:szCs w:val="20"/>
        </w:rPr>
      </w:pPr>
      <w:r w:rsidRPr="000A3323">
        <w:rPr>
          <w:color w:val="auto"/>
          <w:sz w:val="20"/>
          <w:szCs w:val="20"/>
        </w:rPr>
        <w:t>100 szt./miesiąc – worków w kolorze brązowym przeznaczonych do zbierania odpadów ulegających biodegradacji ze szczególnym uwzględnieniem bioodpadów, oznaczone w widocznym miejscu (wysokość liter min. 2 cm.) wyłącznie trwałym napisem: „BIO”.</w:t>
      </w:r>
    </w:p>
    <w:p w14:paraId="2385A3AE" w14:textId="56414965" w:rsidR="0042376E" w:rsidRPr="000A3323" w:rsidRDefault="0042376E" w:rsidP="001B120F">
      <w:pPr>
        <w:ind w:left="0" w:firstLine="0"/>
        <w:rPr>
          <w:color w:val="auto"/>
          <w:sz w:val="20"/>
          <w:szCs w:val="20"/>
        </w:rPr>
      </w:pPr>
    </w:p>
    <w:p w14:paraId="58E503FB" w14:textId="77777777" w:rsidR="0042376E" w:rsidRPr="000A3323" w:rsidRDefault="008E152B">
      <w:pPr>
        <w:pStyle w:val="Nagwek1"/>
        <w:spacing w:after="0"/>
        <w:ind w:left="99" w:right="98"/>
        <w:rPr>
          <w:color w:val="auto"/>
          <w:sz w:val="20"/>
          <w:szCs w:val="20"/>
        </w:rPr>
      </w:pPr>
      <w:bookmarkStart w:id="8" w:name="_Toc49514140"/>
      <w:r w:rsidRPr="000A3323">
        <w:rPr>
          <w:color w:val="auto"/>
          <w:sz w:val="20"/>
          <w:szCs w:val="20"/>
        </w:rPr>
        <w:t>Rozdział 5</w:t>
      </w:r>
      <w:bookmarkEnd w:id="8"/>
      <w:r w:rsidRPr="000A3323">
        <w:rPr>
          <w:color w:val="auto"/>
          <w:sz w:val="20"/>
          <w:szCs w:val="20"/>
        </w:rPr>
        <w:t xml:space="preserve"> </w:t>
      </w:r>
    </w:p>
    <w:p w14:paraId="64D68FBE" w14:textId="77777777" w:rsidR="0042376E" w:rsidRPr="000A3323" w:rsidRDefault="008E152B">
      <w:pPr>
        <w:pStyle w:val="Nagwek1"/>
        <w:spacing w:after="0"/>
        <w:ind w:left="99" w:right="99"/>
        <w:rPr>
          <w:color w:val="auto"/>
          <w:sz w:val="20"/>
          <w:szCs w:val="20"/>
        </w:rPr>
      </w:pPr>
      <w:bookmarkStart w:id="9" w:name="_Toc49514141"/>
      <w:r w:rsidRPr="000A3323">
        <w:rPr>
          <w:color w:val="auto"/>
          <w:sz w:val="20"/>
          <w:szCs w:val="20"/>
        </w:rPr>
        <w:t>Realizacja przedmiotu zamówienia w zakresie odbioru odpadów komunalnych</w:t>
      </w:r>
      <w:bookmarkEnd w:id="9"/>
      <w:r w:rsidRPr="000A3323">
        <w:rPr>
          <w:color w:val="auto"/>
          <w:sz w:val="20"/>
          <w:szCs w:val="20"/>
        </w:rPr>
        <w:t xml:space="preserve"> </w:t>
      </w:r>
    </w:p>
    <w:p w14:paraId="16556AE1" w14:textId="77777777" w:rsidR="0042376E" w:rsidRPr="000A3323" w:rsidRDefault="008E152B">
      <w:pPr>
        <w:spacing w:after="66" w:line="259" w:lineRule="auto"/>
        <w:ind w:left="0" w:firstLine="0"/>
        <w:jc w:val="left"/>
        <w:rPr>
          <w:color w:val="auto"/>
          <w:sz w:val="20"/>
          <w:szCs w:val="20"/>
        </w:rPr>
      </w:pPr>
      <w:r w:rsidRPr="000A3323">
        <w:rPr>
          <w:color w:val="auto"/>
          <w:sz w:val="20"/>
          <w:szCs w:val="20"/>
        </w:rPr>
        <w:t xml:space="preserve"> </w:t>
      </w:r>
    </w:p>
    <w:p w14:paraId="65F20111" w14:textId="6217471B" w:rsidR="0042376E" w:rsidRPr="000A3323" w:rsidRDefault="008E152B">
      <w:pPr>
        <w:numPr>
          <w:ilvl w:val="0"/>
          <w:numId w:val="8"/>
        </w:numPr>
        <w:ind w:hanging="360"/>
        <w:rPr>
          <w:color w:val="auto"/>
          <w:sz w:val="20"/>
          <w:szCs w:val="20"/>
        </w:rPr>
      </w:pPr>
      <w:r w:rsidRPr="000A3323">
        <w:rPr>
          <w:color w:val="auto"/>
          <w:sz w:val="20"/>
          <w:szCs w:val="20"/>
        </w:rPr>
        <w:t>Obowiązkiem Wykonawcy będzie odebranie i zagospodarowanie odpadów komunalnych z pojemników i</w:t>
      </w:r>
      <w:r w:rsidR="004E76A1" w:rsidRPr="000A3323">
        <w:rPr>
          <w:color w:val="auto"/>
          <w:sz w:val="20"/>
          <w:szCs w:val="20"/>
        </w:rPr>
        <w:t>/-lub</w:t>
      </w:r>
      <w:r w:rsidRPr="000A3323">
        <w:rPr>
          <w:color w:val="auto"/>
          <w:sz w:val="20"/>
          <w:szCs w:val="20"/>
        </w:rPr>
        <w:t xml:space="preserve"> worków z nieruchomości zamieszkałych (zabudowa jednorodzinna) oraz z nieruchomości rekreacyjno-wypoczynkowych, wystawionych przez właścicieli nieruchomości przed posesję do dróg publicznych lub innych dróg przeznaczonych do użytku publicznego, w miejscu widocznym do odbioru w terminie wskazanym </w:t>
      </w:r>
      <w:r w:rsidRPr="000A3323">
        <w:rPr>
          <w:color w:val="auto"/>
          <w:sz w:val="20"/>
          <w:szCs w:val="20"/>
        </w:rPr>
        <w:br/>
        <w:t>w harmonogramie.</w:t>
      </w:r>
    </w:p>
    <w:p w14:paraId="101FE662" w14:textId="77777777" w:rsidR="0042376E" w:rsidRPr="000A3323" w:rsidRDefault="008E152B">
      <w:pPr>
        <w:numPr>
          <w:ilvl w:val="0"/>
          <w:numId w:val="8"/>
        </w:numPr>
        <w:ind w:hanging="360"/>
        <w:rPr>
          <w:color w:val="auto"/>
          <w:sz w:val="20"/>
          <w:szCs w:val="20"/>
        </w:rPr>
      </w:pPr>
      <w:r w:rsidRPr="000A3323">
        <w:rPr>
          <w:color w:val="auto"/>
          <w:sz w:val="20"/>
          <w:szCs w:val="20"/>
        </w:rPr>
        <w:t xml:space="preserve">Obowiązkiem Wykonawcy będzie odebranie odpadów komunalnych z pojemników i/-lub worków </w:t>
      </w:r>
      <w:r w:rsidRPr="000A3323">
        <w:rPr>
          <w:color w:val="auto"/>
          <w:sz w:val="20"/>
          <w:szCs w:val="20"/>
        </w:rPr>
        <w:br/>
        <w:t>z nieruchomości zamieszkałych (zabudowa wielorodzinna) z miejsc gromadzenia odpadów komunalnych wskazanych przez właścicieli lub zarządców tych nieruchomości. Odbiór odpadów komunalnych powinien odbyć się bez narażania na szkodę ludzi, budynków, pojazdów lub przyrody w terminie wskazanym w harmonogramie.</w:t>
      </w:r>
    </w:p>
    <w:p w14:paraId="32D60516" w14:textId="77777777" w:rsidR="0042376E" w:rsidRPr="000A3323" w:rsidRDefault="008E152B">
      <w:pPr>
        <w:numPr>
          <w:ilvl w:val="0"/>
          <w:numId w:val="8"/>
        </w:numPr>
        <w:ind w:hanging="360"/>
        <w:rPr>
          <w:color w:val="auto"/>
          <w:sz w:val="20"/>
          <w:szCs w:val="20"/>
        </w:rPr>
      </w:pPr>
      <w:r w:rsidRPr="000A3323">
        <w:rPr>
          <w:color w:val="auto"/>
          <w:sz w:val="20"/>
          <w:szCs w:val="20"/>
        </w:rPr>
        <w:t>Obowiązkiem Wykonawcy będzie odbiór odpadów komunalnych z pojemników/-lub worków z nieruchomości niezamieszkałych – w ilości zgodnej ze złożoną deklaracją – z miejsc gromadzenia odpadów komunalnych wskazanych przez właścicieli lub zarządców tych nieruchomości i udostępnionych przez właścicieli tych nieruchomości w terminie wskazanym w harmonogramie lub z pojemników i/-lub worków wystawionych przez właścicieli nieruchomości do drogi publicznej lub innych dróg przeznaczonych do użytku publicznego w terminie wskazanym w harmonogramie. Decyzję o miejscu odbioru odpadów podejmuje właściciel nieruchomości.</w:t>
      </w:r>
    </w:p>
    <w:p w14:paraId="578DDB68" w14:textId="547CCD81" w:rsidR="0042376E" w:rsidRPr="000A3323" w:rsidRDefault="008E152B">
      <w:pPr>
        <w:numPr>
          <w:ilvl w:val="0"/>
          <w:numId w:val="8"/>
        </w:numPr>
        <w:ind w:hanging="360"/>
        <w:rPr>
          <w:b/>
          <w:color w:val="auto"/>
          <w:sz w:val="20"/>
          <w:szCs w:val="20"/>
        </w:rPr>
      </w:pPr>
      <w:r w:rsidRPr="000A3323">
        <w:rPr>
          <w:color w:val="auto"/>
          <w:sz w:val="20"/>
          <w:szCs w:val="20"/>
        </w:rPr>
        <w:t>Odbiór odpadów wymienionych w Rozdz</w:t>
      </w:r>
      <w:r w:rsidR="00AE127F" w:rsidRPr="000A3323">
        <w:rPr>
          <w:color w:val="auto"/>
          <w:sz w:val="20"/>
          <w:szCs w:val="20"/>
        </w:rPr>
        <w:t>iale 3 ust. 1 pkt 1) lit. d) – i</w:t>
      </w:r>
      <w:r w:rsidRPr="000A3323">
        <w:rPr>
          <w:color w:val="auto"/>
          <w:sz w:val="20"/>
          <w:szCs w:val="20"/>
        </w:rPr>
        <w:t xml:space="preserve">) oraz pkt 2) lit. </w:t>
      </w:r>
      <w:r w:rsidR="00AE127F" w:rsidRPr="000A3323">
        <w:rPr>
          <w:color w:val="auto"/>
          <w:sz w:val="20"/>
          <w:szCs w:val="20"/>
        </w:rPr>
        <w:t>d) – lit. i</w:t>
      </w:r>
      <w:r w:rsidRPr="000A3323">
        <w:rPr>
          <w:color w:val="auto"/>
          <w:sz w:val="20"/>
          <w:szCs w:val="20"/>
        </w:rPr>
        <w:t xml:space="preserve">) odbywa się </w:t>
      </w:r>
      <w:r w:rsidRPr="000A3323">
        <w:rPr>
          <w:color w:val="auto"/>
          <w:sz w:val="20"/>
          <w:szCs w:val="20"/>
        </w:rPr>
        <w:br/>
        <w:t>z dróg publicznych lub innych dróg przeznaczonych do użytku publicznego, z zastrzeżeniem, że odbiór ww. odpadów z nieruchomości zamieszkałych (zabudowa wielorodzinna) następuje z miejsc gromadzenia odpadów wskazanych przez właścicieli lub zarządców tych nieruchomości. Wykonawca nie może odmówić właścicielowi nieruchomości odbioru ww. odpadów, jeśli są zgromadzone w worku (w tym również w worku typu „big-</w:t>
      </w:r>
      <w:proofErr w:type="spellStart"/>
      <w:r w:rsidRPr="000A3323">
        <w:rPr>
          <w:color w:val="auto"/>
          <w:sz w:val="20"/>
          <w:szCs w:val="20"/>
        </w:rPr>
        <w:t>bag</w:t>
      </w:r>
      <w:proofErr w:type="spellEnd"/>
      <w:r w:rsidRPr="000A3323">
        <w:rPr>
          <w:color w:val="auto"/>
          <w:sz w:val="20"/>
          <w:szCs w:val="20"/>
        </w:rPr>
        <w:t xml:space="preserve">”) lub pojemniku oraz nie może odmówić odbioru odpadów wielkogabarytowych,  gdy są wystawione luzem. Odbiór odpadów poremontowych od właścicieli nieruchomości zawierających styropian budowlany, a także gruz ceglany lub betonowy </w:t>
      </w:r>
      <w:r w:rsidRPr="000A3323">
        <w:rPr>
          <w:b/>
          <w:color w:val="auto"/>
          <w:sz w:val="20"/>
          <w:szCs w:val="20"/>
        </w:rPr>
        <w:t xml:space="preserve">nie stanowi przedmiotu niniejszej umowy. </w:t>
      </w:r>
    </w:p>
    <w:p w14:paraId="78270A62" w14:textId="77777777" w:rsidR="0042376E" w:rsidRPr="000A3323" w:rsidRDefault="008E152B">
      <w:pPr>
        <w:numPr>
          <w:ilvl w:val="0"/>
          <w:numId w:val="8"/>
        </w:numPr>
        <w:ind w:hanging="360"/>
        <w:rPr>
          <w:color w:val="auto"/>
          <w:sz w:val="20"/>
          <w:szCs w:val="20"/>
        </w:rPr>
      </w:pPr>
      <w:r w:rsidRPr="000A3323">
        <w:rPr>
          <w:color w:val="auto"/>
          <w:sz w:val="20"/>
          <w:szCs w:val="20"/>
        </w:rPr>
        <w:t xml:space="preserve">Odbiór odpadów komunalnych z nieruchomości zamieszkałych i rekreacyjno-wypoczynkowych Wykonawca zobowiązany  jest realizować w godzinach od 6:00 do 22:00, od poniedziałku do soboty. </w:t>
      </w:r>
    </w:p>
    <w:p w14:paraId="0CC63722" w14:textId="77777777" w:rsidR="0042376E" w:rsidRPr="000A3323" w:rsidRDefault="008E152B">
      <w:pPr>
        <w:numPr>
          <w:ilvl w:val="0"/>
          <w:numId w:val="8"/>
        </w:numPr>
        <w:ind w:hanging="360"/>
        <w:rPr>
          <w:color w:val="auto"/>
          <w:sz w:val="20"/>
          <w:szCs w:val="20"/>
        </w:rPr>
      </w:pPr>
      <w:r w:rsidRPr="000A3323">
        <w:rPr>
          <w:color w:val="auto"/>
          <w:sz w:val="20"/>
          <w:szCs w:val="20"/>
        </w:rPr>
        <w:t xml:space="preserve">Odbiór odpadów komunalnych z nieruchomości niezamieszkałych Wykonawca zobowiązany  jest realizować </w:t>
      </w:r>
      <w:r w:rsidRPr="000A3323">
        <w:rPr>
          <w:color w:val="auto"/>
          <w:sz w:val="20"/>
          <w:szCs w:val="20"/>
        </w:rPr>
        <w:br/>
        <w:t xml:space="preserve">w godzinach od 9:00 do 18:00, od poniedziałku do piątku. </w:t>
      </w:r>
    </w:p>
    <w:p w14:paraId="2B3DCBA0" w14:textId="77777777" w:rsidR="0042376E" w:rsidRPr="000A3323" w:rsidRDefault="008E152B">
      <w:pPr>
        <w:numPr>
          <w:ilvl w:val="0"/>
          <w:numId w:val="8"/>
        </w:numPr>
        <w:ind w:hanging="360"/>
        <w:rPr>
          <w:color w:val="auto"/>
          <w:sz w:val="20"/>
          <w:szCs w:val="20"/>
        </w:rPr>
      </w:pPr>
      <w:r w:rsidRPr="000A3323">
        <w:rPr>
          <w:color w:val="auto"/>
          <w:sz w:val="20"/>
          <w:szCs w:val="20"/>
        </w:rPr>
        <w:t xml:space="preserve">Wykonawca w ramach wykonywania przedmiotu niniejszej umowy obowiązany  jest nie mieszać selektywnie zebranych odpadów komunalnych z pozostałościami  z sortowania/niesegregowanymi (zmieszanymi) odpadami komunalnymi. </w:t>
      </w:r>
    </w:p>
    <w:p w14:paraId="7CB97C68" w14:textId="77777777" w:rsidR="0042376E" w:rsidRPr="000A3323" w:rsidRDefault="008E152B">
      <w:pPr>
        <w:numPr>
          <w:ilvl w:val="0"/>
          <w:numId w:val="8"/>
        </w:numPr>
        <w:ind w:hanging="360"/>
        <w:rPr>
          <w:color w:val="auto"/>
          <w:sz w:val="20"/>
          <w:szCs w:val="20"/>
        </w:rPr>
      </w:pPr>
      <w:r w:rsidRPr="000A3323">
        <w:rPr>
          <w:color w:val="auto"/>
          <w:sz w:val="20"/>
          <w:szCs w:val="20"/>
        </w:rPr>
        <w:lastRenderedPageBreak/>
        <w:t xml:space="preserve">Zakazuje się mieszania poszczególnych frakcji selektywnie zebranych odpadów komunalnych, chyba, że Wykonawca dysponuje pojazdami, których warunki techniczne uniemożliwiają trwałe zmieszanie ze sobą różnych frakcji selektywnie zebranych odpadów komunalnych. </w:t>
      </w:r>
    </w:p>
    <w:p w14:paraId="72E6A654" w14:textId="77777777" w:rsidR="0042376E" w:rsidRPr="000A3323" w:rsidRDefault="008E152B">
      <w:pPr>
        <w:numPr>
          <w:ilvl w:val="0"/>
          <w:numId w:val="8"/>
        </w:numPr>
        <w:ind w:hanging="360"/>
        <w:rPr>
          <w:color w:val="auto"/>
          <w:sz w:val="20"/>
          <w:szCs w:val="20"/>
        </w:rPr>
      </w:pPr>
      <w:r w:rsidRPr="000A3323">
        <w:rPr>
          <w:color w:val="auto"/>
          <w:sz w:val="20"/>
          <w:szCs w:val="20"/>
        </w:rPr>
        <w:t xml:space="preserve">W przypadku złego stanu dróg gruntowych (np. po roztopach, ulewnych deszczach), utrudniających dojazd do posesji ciężkim sprzętem, Wykonawca zobowiązany  jest do zorganizowania we własnym zakresie dojazdu do nieruchomości innym rodzajem pojazdu, z zastrzeżeniem, że pojazd ten będzie spełniał wymagania Rozporządzenia Ministra Środowiska z dnia 11 stycznia 2013 r. </w:t>
      </w:r>
      <w:proofErr w:type="spellStart"/>
      <w:r w:rsidRPr="000A3323">
        <w:rPr>
          <w:color w:val="auto"/>
          <w:sz w:val="20"/>
          <w:szCs w:val="20"/>
        </w:rPr>
        <w:t>ws</w:t>
      </w:r>
      <w:proofErr w:type="spellEnd"/>
      <w:r w:rsidRPr="000A3323">
        <w:rPr>
          <w:color w:val="auto"/>
          <w:sz w:val="20"/>
          <w:szCs w:val="20"/>
        </w:rPr>
        <w:t>. szczegółowych wymagań w zakresie odbierania odpadów komunalnych od właścicieli nieruchomości (Dz.U. z 2013 r. poz. 122).</w:t>
      </w:r>
    </w:p>
    <w:p w14:paraId="1587CACC" w14:textId="77777777" w:rsidR="0042376E" w:rsidRPr="000A3323" w:rsidRDefault="008E152B">
      <w:pPr>
        <w:numPr>
          <w:ilvl w:val="0"/>
          <w:numId w:val="8"/>
        </w:numPr>
        <w:ind w:hanging="360"/>
        <w:rPr>
          <w:color w:val="auto"/>
          <w:sz w:val="20"/>
          <w:szCs w:val="20"/>
        </w:rPr>
      </w:pPr>
      <w:r w:rsidRPr="000A3323">
        <w:rPr>
          <w:color w:val="auto"/>
          <w:sz w:val="20"/>
          <w:szCs w:val="20"/>
        </w:rPr>
        <w:t xml:space="preserve">Wykonawca zorganizuje odbiór i transport odpadów, również w przypadkach, kiedy dojazd do nieruchomości będzie utrudniony z powodu m.in. prowadzonych remontów dróg, zmiany organizacji ruchu drogowego etc. </w:t>
      </w:r>
      <w:r w:rsidRPr="000A3323">
        <w:rPr>
          <w:color w:val="auto"/>
          <w:sz w:val="20"/>
          <w:szCs w:val="20"/>
        </w:rPr>
        <w:br/>
        <w:t xml:space="preserve">W takich przypadkach Wykonawcy nie przysługują roszczenia z tytułu wzrostu kosztów realizacji przedmiotu niniejszej umowy. W przypadku braku możliwości dojazdu, odpady komunalne winny zostać odebrane </w:t>
      </w:r>
      <w:r w:rsidRPr="000A3323">
        <w:rPr>
          <w:color w:val="auto"/>
          <w:sz w:val="20"/>
          <w:szCs w:val="20"/>
        </w:rPr>
        <w:br/>
        <w:t xml:space="preserve">w możliwie najkrótszym terminie uzgodnionym z Zamawiającym, a Wykonawca jest zobowiązany do skutecznego powiadomienia o tym fakcie właścicieli nieruchomości. W przypadku niewykonania odbioru odpadów w terminie interwencyjnym, Zamawiający zastrzega sobie możliwość zlecenia wykonania tej usługi innemu podmiotowi na koszt Wykonawcy. </w:t>
      </w:r>
    </w:p>
    <w:p w14:paraId="157BA557" w14:textId="77777777" w:rsidR="0042376E" w:rsidRPr="000A3323" w:rsidRDefault="008E152B">
      <w:pPr>
        <w:numPr>
          <w:ilvl w:val="0"/>
          <w:numId w:val="8"/>
        </w:numPr>
        <w:spacing w:after="254"/>
        <w:ind w:hanging="360"/>
        <w:rPr>
          <w:color w:val="auto"/>
          <w:sz w:val="20"/>
          <w:szCs w:val="20"/>
        </w:rPr>
      </w:pPr>
      <w:r w:rsidRPr="000A3323">
        <w:rPr>
          <w:color w:val="auto"/>
          <w:sz w:val="20"/>
          <w:szCs w:val="20"/>
        </w:rPr>
        <w:t xml:space="preserve">Zamawiający, w celu zoptymalizowania kosztów zbiórki odpadów komunalnych </w:t>
      </w:r>
      <w:r w:rsidRPr="000A3323">
        <w:rPr>
          <w:b/>
          <w:color w:val="auto"/>
          <w:sz w:val="20"/>
          <w:szCs w:val="20"/>
        </w:rPr>
        <w:t>wymaga dokonywania przez Wykonawcę łącznego odbioru odpadów komunalnych</w:t>
      </w:r>
      <w:r w:rsidRPr="000A3323">
        <w:rPr>
          <w:color w:val="auto"/>
          <w:sz w:val="20"/>
          <w:szCs w:val="20"/>
        </w:rPr>
        <w:t xml:space="preserve"> pochodzących z nieruchomości zamieszkałych, rekreacyjno-wypoczynkowych oraz nieruchomości niezamieszkałych, których właściciele wyrazili zgodę na przystąpienie do systemu odbioru odpadów zorganizowanego przez Gminę Brudzeń Duży.</w:t>
      </w:r>
    </w:p>
    <w:p w14:paraId="4382BB0B" w14:textId="77777777" w:rsidR="0042376E" w:rsidRPr="000A3323" w:rsidRDefault="008E152B">
      <w:pPr>
        <w:pStyle w:val="Nagwek1"/>
        <w:spacing w:after="0"/>
        <w:ind w:left="99" w:right="98"/>
        <w:rPr>
          <w:color w:val="auto"/>
          <w:sz w:val="20"/>
          <w:szCs w:val="20"/>
        </w:rPr>
      </w:pPr>
      <w:bookmarkStart w:id="10" w:name="_Toc49514142"/>
      <w:r w:rsidRPr="000A3323">
        <w:rPr>
          <w:color w:val="auto"/>
          <w:sz w:val="20"/>
          <w:szCs w:val="20"/>
        </w:rPr>
        <w:t>Rozdział 6</w:t>
      </w:r>
      <w:bookmarkEnd w:id="10"/>
      <w:r w:rsidRPr="000A3323">
        <w:rPr>
          <w:color w:val="auto"/>
          <w:sz w:val="20"/>
          <w:szCs w:val="20"/>
        </w:rPr>
        <w:t xml:space="preserve"> </w:t>
      </w:r>
    </w:p>
    <w:p w14:paraId="094E76EE" w14:textId="77777777" w:rsidR="0042376E" w:rsidRPr="000A3323" w:rsidRDefault="008E152B">
      <w:pPr>
        <w:spacing w:after="0"/>
        <w:jc w:val="center"/>
        <w:rPr>
          <w:b/>
          <w:color w:val="auto"/>
          <w:sz w:val="20"/>
          <w:szCs w:val="20"/>
        </w:rPr>
      </w:pPr>
      <w:r w:rsidRPr="000A3323">
        <w:rPr>
          <w:b/>
          <w:color w:val="auto"/>
          <w:sz w:val="20"/>
          <w:szCs w:val="20"/>
        </w:rPr>
        <w:t>Procedura reklamacyjna</w:t>
      </w:r>
    </w:p>
    <w:p w14:paraId="22354B73" w14:textId="77777777" w:rsidR="0042376E" w:rsidRPr="000A3323" w:rsidRDefault="0042376E">
      <w:pPr>
        <w:spacing w:after="0"/>
        <w:jc w:val="center"/>
        <w:rPr>
          <w:b/>
          <w:color w:val="auto"/>
          <w:sz w:val="20"/>
          <w:szCs w:val="20"/>
        </w:rPr>
      </w:pPr>
    </w:p>
    <w:p w14:paraId="719C3D16" w14:textId="77777777" w:rsidR="0042376E" w:rsidRPr="000A3323" w:rsidRDefault="008E152B">
      <w:pPr>
        <w:pStyle w:val="Akapitzlist"/>
        <w:numPr>
          <w:ilvl w:val="0"/>
          <w:numId w:val="25"/>
        </w:numPr>
        <w:spacing w:after="0"/>
        <w:rPr>
          <w:color w:val="auto"/>
          <w:sz w:val="20"/>
          <w:szCs w:val="20"/>
        </w:rPr>
      </w:pPr>
      <w:r w:rsidRPr="000A3323">
        <w:rPr>
          <w:color w:val="auto"/>
          <w:sz w:val="20"/>
          <w:szCs w:val="20"/>
        </w:rPr>
        <w:t>Zamawiającemu, za niewykonanie lub nienależyte wykonanie usług przez Wykonawcę, przysługuje reklamacja.</w:t>
      </w:r>
    </w:p>
    <w:p w14:paraId="11E06BAF" w14:textId="11CF3AC5" w:rsidR="0042376E" w:rsidRPr="000A3323" w:rsidRDefault="008E152B">
      <w:pPr>
        <w:pStyle w:val="Akapitzlist"/>
        <w:numPr>
          <w:ilvl w:val="0"/>
          <w:numId w:val="25"/>
        </w:numPr>
        <w:spacing w:after="0"/>
        <w:rPr>
          <w:color w:val="auto"/>
          <w:sz w:val="20"/>
          <w:szCs w:val="20"/>
        </w:rPr>
      </w:pPr>
      <w:r w:rsidRPr="000A3323">
        <w:rPr>
          <w:color w:val="auto"/>
          <w:sz w:val="20"/>
          <w:szCs w:val="20"/>
        </w:rPr>
        <w:t xml:space="preserve">Zgłoszenie reklamacji następować będzie drogą e-mail na adres: </w:t>
      </w:r>
      <w:hyperlink r:id="rId7">
        <w:r w:rsidRPr="000A3323">
          <w:rPr>
            <w:rStyle w:val="czeinternetowe"/>
            <w:color w:val="auto"/>
            <w:sz w:val="20"/>
            <w:szCs w:val="20"/>
            <w:u w:val="none"/>
          </w:rPr>
          <w:t>………………..</w:t>
        </w:r>
      </w:hyperlink>
      <w:r w:rsidRPr="000A3323">
        <w:rPr>
          <w:color w:val="auto"/>
        </w:rPr>
        <w:t xml:space="preserve"> </w:t>
      </w:r>
      <w:r w:rsidR="00201FC4" w:rsidRPr="000A3323">
        <w:rPr>
          <w:color w:val="auto"/>
          <w:sz w:val="20"/>
          <w:szCs w:val="20"/>
        </w:rPr>
        <w:t>(adres e-mail Wykonawcy)</w:t>
      </w:r>
      <w:r w:rsidR="00201FC4" w:rsidRPr="000A3323">
        <w:rPr>
          <w:color w:val="auto"/>
        </w:rPr>
        <w:t xml:space="preserve"> </w:t>
      </w:r>
      <w:r w:rsidRPr="000A3323">
        <w:rPr>
          <w:color w:val="auto"/>
          <w:sz w:val="20"/>
          <w:szCs w:val="20"/>
        </w:rPr>
        <w:t>przez przedstawiciela Zamawiającego.</w:t>
      </w:r>
    </w:p>
    <w:p w14:paraId="698FC142" w14:textId="1289ACB2" w:rsidR="0042376E" w:rsidRPr="000A3323" w:rsidRDefault="008E152B">
      <w:pPr>
        <w:pStyle w:val="Akapitzlist"/>
        <w:numPr>
          <w:ilvl w:val="0"/>
          <w:numId w:val="25"/>
        </w:numPr>
        <w:spacing w:after="0"/>
        <w:rPr>
          <w:color w:val="auto"/>
          <w:sz w:val="20"/>
          <w:szCs w:val="20"/>
        </w:rPr>
      </w:pPr>
      <w:r w:rsidRPr="000A3323">
        <w:rPr>
          <w:color w:val="auto"/>
          <w:sz w:val="20"/>
          <w:szCs w:val="20"/>
        </w:rPr>
        <w:t xml:space="preserve">Realizacja reklamacji odbywa się w ciągu </w:t>
      </w:r>
      <w:r w:rsidR="001B120F" w:rsidRPr="000A3323">
        <w:rPr>
          <w:b/>
          <w:color w:val="auto"/>
          <w:sz w:val="20"/>
          <w:szCs w:val="20"/>
        </w:rPr>
        <w:t>2</w:t>
      </w:r>
      <w:r w:rsidRPr="000A3323">
        <w:rPr>
          <w:b/>
          <w:color w:val="auto"/>
          <w:sz w:val="20"/>
          <w:szCs w:val="20"/>
        </w:rPr>
        <w:t xml:space="preserve"> dni roboczych</w:t>
      </w:r>
      <w:r w:rsidRPr="000A3323">
        <w:rPr>
          <w:color w:val="auto"/>
          <w:sz w:val="20"/>
          <w:szCs w:val="20"/>
        </w:rPr>
        <w:t xml:space="preserve"> od otrzymania zawiadomienia o reklamacji drogą elektroniczną od Zamawiającego. </w:t>
      </w:r>
    </w:p>
    <w:p w14:paraId="4AF5F304" w14:textId="77777777" w:rsidR="0042376E" w:rsidRPr="000A3323" w:rsidRDefault="008E152B">
      <w:pPr>
        <w:pStyle w:val="Akapitzlist"/>
        <w:numPr>
          <w:ilvl w:val="0"/>
          <w:numId w:val="25"/>
        </w:numPr>
        <w:spacing w:after="0"/>
        <w:rPr>
          <w:color w:val="auto"/>
          <w:sz w:val="20"/>
          <w:szCs w:val="20"/>
        </w:rPr>
      </w:pPr>
      <w:r w:rsidRPr="000A3323">
        <w:rPr>
          <w:color w:val="auto"/>
          <w:sz w:val="20"/>
          <w:szCs w:val="20"/>
        </w:rPr>
        <w:t xml:space="preserve">Wykonawca zobowiązany jest niezwłocznie zgłosić Zamawiającemu prawidłowe wykonanie reklamowanej usługi na adres: </w:t>
      </w:r>
      <w:hyperlink r:id="rId8">
        <w:r w:rsidRPr="000A3323">
          <w:rPr>
            <w:rStyle w:val="czeinternetowe"/>
            <w:color w:val="auto"/>
            <w:sz w:val="20"/>
            <w:szCs w:val="20"/>
          </w:rPr>
          <w:t>odpady@brudzen.pl</w:t>
        </w:r>
      </w:hyperlink>
      <w:r w:rsidRPr="000A3323">
        <w:rPr>
          <w:color w:val="auto"/>
          <w:sz w:val="20"/>
          <w:szCs w:val="20"/>
        </w:rPr>
        <w:t xml:space="preserve"> podając datę i godzinę zrealizowania zgłoszenia reklamacyjnego.</w:t>
      </w:r>
    </w:p>
    <w:p w14:paraId="5878CBD3" w14:textId="32EC9EFD" w:rsidR="0042376E" w:rsidRPr="000A3323" w:rsidRDefault="008E152B">
      <w:pPr>
        <w:pStyle w:val="Akapitzlist"/>
        <w:numPr>
          <w:ilvl w:val="0"/>
          <w:numId w:val="25"/>
        </w:numPr>
        <w:spacing w:after="0"/>
        <w:rPr>
          <w:color w:val="auto"/>
          <w:sz w:val="20"/>
          <w:szCs w:val="20"/>
        </w:rPr>
      </w:pPr>
      <w:r w:rsidRPr="000A3323">
        <w:rPr>
          <w:color w:val="auto"/>
          <w:sz w:val="20"/>
          <w:szCs w:val="20"/>
        </w:rPr>
        <w:t>Reklamacja dotyczyć może m.in. nieodebrania odpadów w wyznac</w:t>
      </w:r>
      <w:r w:rsidR="001B120F" w:rsidRPr="000A3323">
        <w:rPr>
          <w:color w:val="auto"/>
          <w:sz w:val="20"/>
          <w:szCs w:val="20"/>
        </w:rPr>
        <w:t xml:space="preserve">zonym w harmonogramie terminie, </w:t>
      </w:r>
      <w:r w:rsidRPr="000A3323">
        <w:rPr>
          <w:color w:val="auto"/>
          <w:sz w:val="20"/>
          <w:szCs w:val="20"/>
        </w:rPr>
        <w:t>pozostawienia niedostatecznej (na wymianę) liczby workó</w:t>
      </w:r>
      <w:r w:rsidR="001B120F" w:rsidRPr="000A3323">
        <w:rPr>
          <w:color w:val="auto"/>
          <w:sz w:val="20"/>
          <w:szCs w:val="20"/>
        </w:rPr>
        <w:t>w i-/lub nieodpowiednich worków, odebrania tylko części wystawionych przez właściciela nieruchomości odpadów komunalnych.</w:t>
      </w:r>
    </w:p>
    <w:p w14:paraId="2D3042A8" w14:textId="77777777" w:rsidR="0042376E" w:rsidRPr="000A3323" w:rsidRDefault="008E152B">
      <w:pPr>
        <w:pStyle w:val="Akapitzlist"/>
        <w:numPr>
          <w:ilvl w:val="0"/>
          <w:numId w:val="25"/>
        </w:numPr>
        <w:spacing w:after="0"/>
        <w:rPr>
          <w:color w:val="auto"/>
          <w:sz w:val="20"/>
          <w:szCs w:val="20"/>
        </w:rPr>
      </w:pPr>
      <w:r w:rsidRPr="000A3323">
        <w:rPr>
          <w:color w:val="auto"/>
          <w:sz w:val="20"/>
          <w:szCs w:val="20"/>
        </w:rPr>
        <w:t>Każdy właściciel nieruchomości ma możliwość zgłoszenia reklamacji do Zamawiającego. Zamawiający niezwłocznie wezwie Wykonawcę do prawidłowego wykonania reklamowanej usługi.</w:t>
      </w:r>
    </w:p>
    <w:p w14:paraId="2F79FB2D" w14:textId="77777777" w:rsidR="0042376E" w:rsidRPr="000A3323" w:rsidRDefault="008E152B">
      <w:pPr>
        <w:pStyle w:val="Akapitzlist"/>
        <w:numPr>
          <w:ilvl w:val="0"/>
          <w:numId w:val="25"/>
        </w:numPr>
        <w:spacing w:after="0"/>
        <w:rPr>
          <w:color w:val="auto"/>
          <w:sz w:val="20"/>
          <w:szCs w:val="20"/>
        </w:rPr>
      </w:pPr>
      <w:r w:rsidRPr="000A3323">
        <w:rPr>
          <w:color w:val="auto"/>
          <w:sz w:val="20"/>
          <w:szCs w:val="20"/>
        </w:rPr>
        <w:t>Reklamacja zostanie uznana za bezzasadną, jeżeli Wykonawca udowodni, że wykonał prawidłowo usługę lub nie wykonał jej z przyczyn leżących po stronie właściciela nieruchomości lub Zamawiającego.</w:t>
      </w:r>
    </w:p>
    <w:p w14:paraId="4CFCE21D" w14:textId="4F3AE6D1" w:rsidR="0042376E" w:rsidRPr="000A3323" w:rsidRDefault="008E152B" w:rsidP="003C4A5B">
      <w:pPr>
        <w:pStyle w:val="Akapitzlist"/>
        <w:numPr>
          <w:ilvl w:val="0"/>
          <w:numId w:val="25"/>
        </w:numPr>
        <w:spacing w:after="0"/>
        <w:rPr>
          <w:color w:val="auto"/>
          <w:sz w:val="20"/>
          <w:szCs w:val="20"/>
        </w:rPr>
      </w:pPr>
      <w:r w:rsidRPr="000A3323">
        <w:rPr>
          <w:color w:val="auto"/>
          <w:sz w:val="20"/>
          <w:szCs w:val="20"/>
        </w:rPr>
        <w:t xml:space="preserve">Zamawiający będzie rozstrzygał o zasadności reklamacji na podstawie danych przekazanych przez wykonawcę, tj. zapisów urządzeń GPS zamontowanych na pojazdach, którymi Wykonawca wykonuje usługę. Pomocniczo </w:t>
      </w:r>
      <w:r w:rsidRPr="000A3323">
        <w:rPr>
          <w:color w:val="auto"/>
          <w:sz w:val="20"/>
          <w:szCs w:val="20"/>
        </w:rPr>
        <w:br/>
        <w:t xml:space="preserve">w rozstrzygnięciu zasadności reklamacji mogą być, przekazywane Zamawiającemu przez Wykonawcę, inne dane pochodzące z urządzeń zamontowanych na pojazdach, którymi wykonywana jest usługa oraz inne zapisy tras pojazdów, pozwalające na określenie pozycji pojazdu w odpowiednim czasie, a także dokumentacja fotograficzna. </w:t>
      </w:r>
    </w:p>
    <w:p w14:paraId="21B5BCC4" w14:textId="34C54A09" w:rsidR="000A3323" w:rsidRPr="000A3323" w:rsidRDefault="000A3323" w:rsidP="000A3323">
      <w:pPr>
        <w:spacing w:after="0"/>
        <w:rPr>
          <w:color w:val="auto"/>
          <w:sz w:val="20"/>
          <w:szCs w:val="20"/>
        </w:rPr>
      </w:pPr>
    </w:p>
    <w:p w14:paraId="0FB5FC50" w14:textId="3E5064F6" w:rsidR="000A3323" w:rsidRPr="000A3323" w:rsidRDefault="000A3323" w:rsidP="000A3323">
      <w:pPr>
        <w:spacing w:after="0"/>
        <w:rPr>
          <w:color w:val="auto"/>
          <w:sz w:val="20"/>
          <w:szCs w:val="20"/>
        </w:rPr>
      </w:pPr>
    </w:p>
    <w:p w14:paraId="2D3E11BA" w14:textId="77777777" w:rsidR="000A3323" w:rsidRPr="000A3323" w:rsidRDefault="000A3323" w:rsidP="000A3323">
      <w:pPr>
        <w:spacing w:after="0"/>
        <w:rPr>
          <w:color w:val="auto"/>
          <w:sz w:val="20"/>
          <w:szCs w:val="20"/>
        </w:rPr>
      </w:pPr>
    </w:p>
    <w:p w14:paraId="1C7B5A77" w14:textId="77777777" w:rsidR="0042376E" w:rsidRPr="000A3323" w:rsidRDefault="008E152B">
      <w:pPr>
        <w:spacing w:after="0"/>
        <w:jc w:val="center"/>
        <w:rPr>
          <w:b/>
          <w:color w:val="auto"/>
          <w:sz w:val="20"/>
          <w:szCs w:val="20"/>
        </w:rPr>
      </w:pPr>
      <w:r w:rsidRPr="000A3323">
        <w:rPr>
          <w:b/>
          <w:color w:val="auto"/>
          <w:sz w:val="20"/>
          <w:szCs w:val="20"/>
        </w:rPr>
        <w:lastRenderedPageBreak/>
        <w:t>Rozdział 7</w:t>
      </w:r>
    </w:p>
    <w:p w14:paraId="434A383C" w14:textId="77777777" w:rsidR="0042376E" w:rsidRPr="000A3323" w:rsidRDefault="008E152B">
      <w:pPr>
        <w:pStyle w:val="Nagwek1"/>
        <w:spacing w:after="0"/>
        <w:ind w:left="99" w:right="100"/>
        <w:rPr>
          <w:color w:val="auto"/>
          <w:sz w:val="20"/>
          <w:szCs w:val="20"/>
        </w:rPr>
      </w:pPr>
      <w:bookmarkStart w:id="11" w:name="_Toc49514143"/>
      <w:r w:rsidRPr="000A3323">
        <w:rPr>
          <w:color w:val="auto"/>
          <w:sz w:val="20"/>
          <w:szCs w:val="20"/>
        </w:rPr>
        <w:t>Standard sanitarny wykonywania usługi oraz ochrony środowiska</w:t>
      </w:r>
      <w:bookmarkEnd w:id="11"/>
      <w:r w:rsidRPr="000A3323">
        <w:rPr>
          <w:color w:val="auto"/>
          <w:sz w:val="20"/>
          <w:szCs w:val="20"/>
        </w:rPr>
        <w:t xml:space="preserve"> </w:t>
      </w:r>
    </w:p>
    <w:p w14:paraId="115C27B2" w14:textId="77777777" w:rsidR="0042376E" w:rsidRPr="000A3323" w:rsidRDefault="008E152B">
      <w:pPr>
        <w:spacing w:after="12" w:line="259" w:lineRule="auto"/>
        <w:ind w:left="0" w:firstLine="0"/>
        <w:jc w:val="left"/>
        <w:rPr>
          <w:color w:val="auto"/>
          <w:sz w:val="20"/>
          <w:szCs w:val="20"/>
        </w:rPr>
      </w:pPr>
      <w:r w:rsidRPr="000A3323">
        <w:rPr>
          <w:b/>
          <w:color w:val="auto"/>
          <w:sz w:val="20"/>
          <w:szCs w:val="20"/>
        </w:rPr>
        <w:t xml:space="preserve"> </w:t>
      </w:r>
    </w:p>
    <w:p w14:paraId="176B9F99" w14:textId="77777777" w:rsidR="0042376E" w:rsidRPr="000A3323" w:rsidRDefault="008E152B">
      <w:pPr>
        <w:numPr>
          <w:ilvl w:val="0"/>
          <w:numId w:val="9"/>
        </w:numPr>
        <w:ind w:hanging="360"/>
        <w:rPr>
          <w:color w:val="auto"/>
          <w:sz w:val="20"/>
          <w:szCs w:val="20"/>
        </w:rPr>
      </w:pPr>
      <w:r w:rsidRPr="000A3323">
        <w:rPr>
          <w:color w:val="auto"/>
          <w:sz w:val="20"/>
          <w:szCs w:val="20"/>
        </w:rPr>
        <w:t xml:space="preserve">Przedmiot zamówienia Wykonawca zobowiązany jest wykonywać zgodnie z przepisami prawa ochrony środowiska oraz przepisami sanitarnymi. </w:t>
      </w:r>
    </w:p>
    <w:p w14:paraId="16D67272" w14:textId="77777777" w:rsidR="0042376E" w:rsidRPr="000A3323" w:rsidRDefault="008E152B">
      <w:pPr>
        <w:numPr>
          <w:ilvl w:val="0"/>
          <w:numId w:val="9"/>
        </w:numPr>
        <w:ind w:hanging="360"/>
        <w:rPr>
          <w:color w:val="auto"/>
          <w:sz w:val="20"/>
          <w:szCs w:val="20"/>
        </w:rPr>
      </w:pPr>
      <w:r w:rsidRPr="000A3323">
        <w:rPr>
          <w:color w:val="auto"/>
          <w:sz w:val="20"/>
          <w:szCs w:val="20"/>
        </w:rPr>
        <w:t xml:space="preserve">Podczas realizacji przedmiotu zamówienia Wykonawca zobowiązuje się do szczególnego porządkowania terenu zanieczyszczonego odpadami i innymi zanieczyszczeniami wysypanymi z pojemników, worków i/-lub pojazdów w trakcie realizacji usługi wywozu odpadów komunalnych. </w:t>
      </w:r>
    </w:p>
    <w:p w14:paraId="3BF14C4B" w14:textId="77777777" w:rsidR="0042376E" w:rsidRPr="000A3323" w:rsidRDefault="008E152B">
      <w:pPr>
        <w:numPr>
          <w:ilvl w:val="0"/>
          <w:numId w:val="9"/>
        </w:numPr>
        <w:ind w:hanging="360"/>
        <w:rPr>
          <w:color w:val="auto"/>
          <w:sz w:val="20"/>
          <w:szCs w:val="20"/>
        </w:rPr>
      </w:pPr>
      <w:r w:rsidRPr="000A3323">
        <w:rPr>
          <w:color w:val="auto"/>
          <w:sz w:val="20"/>
          <w:szCs w:val="20"/>
        </w:rPr>
        <w:t xml:space="preserve">Wykonawca ponosi całkowitą odpowiedzialność za prawidłowe gospodarowanie odebranymi odpadami zgodnie z przepisami obowiązującymi w tym zakresie. Dotyczy  to m.in. ewentualnego przeładunku odpadów, zbieraniem odpadów, transportu odpadów, spraw formalno-prawnych związanych z odbieraniem i dostarczaniem odpadów uprawnionemu przedsiębiorcy prowadzącemu działalność w zakresie odzysku  lub unieszkodliwiania odpadów komunalnych. </w:t>
      </w:r>
    </w:p>
    <w:p w14:paraId="33089AA9" w14:textId="77777777" w:rsidR="0042376E" w:rsidRPr="000A3323" w:rsidRDefault="008E152B">
      <w:pPr>
        <w:numPr>
          <w:ilvl w:val="0"/>
          <w:numId w:val="9"/>
        </w:numPr>
        <w:ind w:hanging="360"/>
        <w:rPr>
          <w:color w:val="auto"/>
          <w:sz w:val="20"/>
          <w:szCs w:val="20"/>
        </w:rPr>
      </w:pPr>
      <w:r w:rsidRPr="000A3323">
        <w:rPr>
          <w:color w:val="auto"/>
          <w:sz w:val="20"/>
          <w:szCs w:val="20"/>
        </w:rPr>
        <w:t xml:space="preserve">Wykonawca realizując odbiór odpadów komunalnych zobowiązany jest po jego wykonaniu do ustawienia opróżnionego pojemnika w miejscu, z którego został on odebrany.  </w:t>
      </w:r>
    </w:p>
    <w:p w14:paraId="6C220ED2" w14:textId="77777777" w:rsidR="0042376E" w:rsidRPr="000A3323" w:rsidRDefault="008E152B">
      <w:pPr>
        <w:numPr>
          <w:ilvl w:val="0"/>
          <w:numId w:val="9"/>
        </w:numPr>
        <w:spacing w:after="251"/>
        <w:ind w:hanging="360"/>
        <w:rPr>
          <w:color w:val="auto"/>
          <w:sz w:val="20"/>
          <w:szCs w:val="20"/>
        </w:rPr>
      </w:pPr>
      <w:r w:rsidRPr="000A3323">
        <w:rPr>
          <w:color w:val="auto"/>
          <w:sz w:val="20"/>
          <w:szCs w:val="20"/>
        </w:rPr>
        <w:t xml:space="preserve">Wykonawca zobowiązany jest prowadzić swoją działalność w sposób niepowodujący zagrożenia dla życia </w:t>
      </w:r>
      <w:r w:rsidRPr="000A3323">
        <w:rPr>
          <w:color w:val="auto"/>
          <w:sz w:val="20"/>
          <w:szCs w:val="20"/>
        </w:rPr>
        <w:br/>
        <w:t xml:space="preserve">i zdrowia mieszkańców, zanieczyszczenia tras wywozu, hałasu  i zapylenia oraz uszkodzeń infrastruktury technicznej ponad normy przewidziane obowiązującym prawem. </w:t>
      </w:r>
    </w:p>
    <w:p w14:paraId="719F8ECA" w14:textId="77777777" w:rsidR="0042376E" w:rsidRPr="000A3323" w:rsidRDefault="008E152B">
      <w:pPr>
        <w:pStyle w:val="Nagwek1"/>
        <w:spacing w:after="0"/>
        <w:ind w:left="99" w:right="98"/>
        <w:rPr>
          <w:color w:val="auto"/>
          <w:sz w:val="20"/>
          <w:szCs w:val="20"/>
        </w:rPr>
      </w:pPr>
      <w:bookmarkStart w:id="12" w:name="_Toc49514144"/>
      <w:r w:rsidRPr="000A3323">
        <w:rPr>
          <w:color w:val="auto"/>
          <w:sz w:val="20"/>
          <w:szCs w:val="20"/>
        </w:rPr>
        <w:t>Rozdział 8</w:t>
      </w:r>
      <w:bookmarkEnd w:id="12"/>
      <w:r w:rsidRPr="000A3323">
        <w:rPr>
          <w:color w:val="auto"/>
          <w:sz w:val="20"/>
          <w:szCs w:val="20"/>
        </w:rPr>
        <w:t xml:space="preserve"> </w:t>
      </w:r>
    </w:p>
    <w:p w14:paraId="1135C902" w14:textId="77777777" w:rsidR="0042376E" w:rsidRPr="000A3323" w:rsidRDefault="008E152B">
      <w:pPr>
        <w:pStyle w:val="Nagwek1"/>
        <w:spacing w:after="0"/>
        <w:ind w:left="99" w:right="97"/>
        <w:rPr>
          <w:color w:val="auto"/>
          <w:sz w:val="20"/>
          <w:szCs w:val="20"/>
        </w:rPr>
      </w:pPr>
      <w:bookmarkStart w:id="13" w:name="_Toc49514145"/>
      <w:r w:rsidRPr="000A3323">
        <w:rPr>
          <w:color w:val="auto"/>
          <w:sz w:val="20"/>
          <w:szCs w:val="20"/>
        </w:rPr>
        <w:t>Zatrudnienie pracowników</w:t>
      </w:r>
      <w:bookmarkEnd w:id="13"/>
      <w:r w:rsidRPr="000A3323">
        <w:rPr>
          <w:color w:val="auto"/>
          <w:sz w:val="20"/>
          <w:szCs w:val="20"/>
        </w:rPr>
        <w:t xml:space="preserve"> </w:t>
      </w:r>
    </w:p>
    <w:p w14:paraId="576CFB50" w14:textId="77777777" w:rsidR="0042376E" w:rsidRPr="000A3323" w:rsidRDefault="0042376E">
      <w:pPr>
        <w:rPr>
          <w:color w:val="auto"/>
          <w:sz w:val="20"/>
          <w:szCs w:val="20"/>
        </w:rPr>
      </w:pPr>
    </w:p>
    <w:p w14:paraId="0AF1FEA3" w14:textId="77777777" w:rsidR="0042376E" w:rsidRPr="000A3323" w:rsidRDefault="008E152B">
      <w:pPr>
        <w:ind w:left="708" w:hanging="425"/>
        <w:rPr>
          <w:color w:val="auto"/>
          <w:sz w:val="20"/>
          <w:szCs w:val="20"/>
        </w:rPr>
      </w:pPr>
      <w:r w:rsidRPr="000A3323">
        <w:rPr>
          <w:color w:val="auto"/>
          <w:sz w:val="20"/>
          <w:szCs w:val="20"/>
        </w:rPr>
        <w:t>1.</w:t>
      </w:r>
      <w:r w:rsidRPr="000A3323">
        <w:rPr>
          <w:rFonts w:eastAsia="Arial"/>
          <w:color w:val="auto"/>
          <w:sz w:val="20"/>
          <w:szCs w:val="20"/>
        </w:rPr>
        <w:t xml:space="preserve"> </w:t>
      </w:r>
      <w:r w:rsidRPr="000A3323">
        <w:rPr>
          <w:color w:val="auto"/>
          <w:sz w:val="20"/>
          <w:szCs w:val="20"/>
        </w:rPr>
        <w:t xml:space="preserve">Wykonawca zobowiązuje się wykonywać umowę przy pomocy osób zatrudnionych  na podstawie umowy </w:t>
      </w:r>
      <w:r w:rsidRPr="000A3323">
        <w:rPr>
          <w:color w:val="auto"/>
          <w:sz w:val="20"/>
          <w:szCs w:val="20"/>
        </w:rPr>
        <w:br/>
        <w:t xml:space="preserve">o pracę w zakresie następujących czynności: </w:t>
      </w:r>
    </w:p>
    <w:p w14:paraId="00C26D23" w14:textId="77777777" w:rsidR="0042376E" w:rsidRPr="000A3323" w:rsidRDefault="008E152B">
      <w:pPr>
        <w:numPr>
          <w:ilvl w:val="0"/>
          <w:numId w:val="10"/>
        </w:numPr>
        <w:ind w:hanging="437"/>
        <w:rPr>
          <w:color w:val="auto"/>
          <w:sz w:val="20"/>
          <w:szCs w:val="20"/>
        </w:rPr>
      </w:pPr>
      <w:r w:rsidRPr="000A3323">
        <w:rPr>
          <w:color w:val="auto"/>
          <w:sz w:val="20"/>
          <w:szCs w:val="20"/>
        </w:rPr>
        <w:t xml:space="preserve">odbiór, transport oraz przekazanie do dalszego zagospodarowania odpadów komunalnych – kierowcy pojazdów oraz ładowaczy wykonujących świadczenie przedmiotowej usługi; </w:t>
      </w:r>
    </w:p>
    <w:p w14:paraId="3DE19ADA" w14:textId="77777777" w:rsidR="0042376E" w:rsidRPr="000A3323" w:rsidRDefault="008E152B">
      <w:pPr>
        <w:numPr>
          <w:ilvl w:val="0"/>
          <w:numId w:val="10"/>
        </w:numPr>
        <w:ind w:hanging="437"/>
        <w:rPr>
          <w:color w:val="auto"/>
          <w:sz w:val="20"/>
          <w:szCs w:val="20"/>
        </w:rPr>
      </w:pPr>
      <w:r w:rsidRPr="000A3323">
        <w:rPr>
          <w:color w:val="auto"/>
          <w:sz w:val="20"/>
          <w:szCs w:val="20"/>
        </w:rPr>
        <w:t xml:space="preserve">nadzór nad wykonywaniem usługi i realizacją umowy podpisanej w wyniku udzielenia zamówienia publicznego – koordynator umowy. </w:t>
      </w:r>
    </w:p>
    <w:p w14:paraId="12FE6D73" w14:textId="77777777" w:rsidR="0042376E" w:rsidRPr="000A3323" w:rsidRDefault="008E152B">
      <w:pPr>
        <w:numPr>
          <w:ilvl w:val="0"/>
          <w:numId w:val="11"/>
        </w:numPr>
        <w:ind w:hanging="425"/>
        <w:rPr>
          <w:color w:val="auto"/>
          <w:sz w:val="20"/>
          <w:szCs w:val="20"/>
        </w:rPr>
      </w:pPr>
      <w:r w:rsidRPr="000A3323">
        <w:rPr>
          <w:color w:val="auto"/>
          <w:sz w:val="20"/>
          <w:szCs w:val="20"/>
        </w:rPr>
        <w:t xml:space="preserve">W przypadku wygaśnięcia lub rozwiązania stosunku pracy z pracownikiem, o którym mowa powyżej, Wykonawca zobowiązuje się w terminie 30 dni od ustania stosunku pracy do zatrudnienia na podstawie umowy o pracę w jego miejsce innej osoby, która będzie  w dalszym czasie realizować umowę. </w:t>
      </w:r>
    </w:p>
    <w:p w14:paraId="45B981F6" w14:textId="724D3358" w:rsidR="0042376E" w:rsidRPr="000A3323" w:rsidRDefault="008E152B">
      <w:pPr>
        <w:numPr>
          <w:ilvl w:val="0"/>
          <w:numId w:val="11"/>
        </w:numPr>
        <w:ind w:hanging="425"/>
        <w:rPr>
          <w:color w:val="auto"/>
          <w:sz w:val="20"/>
          <w:szCs w:val="20"/>
        </w:rPr>
      </w:pPr>
      <w:r w:rsidRPr="000A3323">
        <w:rPr>
          <w:color w:val="auto"/>
          <w:sz w:val="20"/>
          <w:szCs w:val="20"/>
        </w:rPr>
        <w:t xml:space="preserve">Wykonawca przedstawi Zamawiającemu </w:t>
      </w:r>
      <w:r w:rsidR="00991D43" w:rsidRPr="000A3323">
        <w:rPr>
          <w:color w:val="auto"/>
          <w:sz w:val="20"/>
          <w:szCs w:val="20"/>
        </w:rPr>
        <w:t xml:space="preserve">w dniu podpisania umowy </w:t>
      </w:r>
      <w:r w:rsidRPr="000A3323">
        <w:rPr>
          <w:color w:val="auto"/>
          <w:sz w:val="20"/>
          <w:szCs w:val="20"/>
        </w:rPr>
        <w:t>oświadczenie</w:t>
      </w:r>
      <w:r w:rsidR="00991D43" w:rsidRPr="000A3323">
        <w:rPr>
          <w:color w:val="auto"/>
          <w:sz w:val="20"/>
          <w:szCs w:val="20"/>
        </w:rPr>
        <w:t xml:space="preserve">, że zgodnie z art. 29 ust 3a ustawy Prawo Zamówień Publicznych przy realizacji zadania będzie korzystał z pracowników zatrudnionych na podstawie umowy o pracę, </w:t>
      </w:r>
      <w:r w:rsidRPr="000A3323">
        <w:rPr>
          <w:color w:val="auto"/>
          <w:sz w:val="20"/>
          <w:szCs w:val="20"/>
        </w:rPr>
        <w:t xml:space="preserve"> o których mowa w ust. 1 powyżej. </w:t>
      </w:r>
    </w:p>
    <w:p w14:paraId="78BB8225" w14:textId="77777777" w:rsidR="0042376E" w:rsidRPr="000A3323" w:rsidRDefault="008E152B">
      <w:pPr>
        <w:numPr>
          <w:ilvl w:val="0"/>
          <w:numId w:val="11"/>
        </w:numPr>
        <w:ind w:hanging="425"/>
        <w:rPr>
          <w:color w:val="auto"/>
          <w:sz w:val="20"/>
          <w:szCs w:val="20"/>
        </w:rPr>
      </w:pPr>
      <w:r w:rsidRPr="000A3323">
        <w:rPr>
          <w:color w:val="auto"/>
          <w:sz w:val="20"/>
          <w:szCs w:val="20"/>
        </w:rPr>
        <w:t xml:space="preserve">W przypadku każdej zmiany stanu zatrudnienia pracownika, Wykonawca przekaże Zamawiającemu stosowne informacje w terminie 30 dni, od dnia zaistnienia zmiany. </w:t>
      </w:r>
    </w:p>
    <w:p w14:paraId="4C7CC618" w14:textId="77777777" w:rsidR="0042376E" w:rsidRPr="000A3323" w:rsidRDefault="008E152B">
      <w:pPr>
        <w:numPr>
          <w:ilvl w:val="0"/>
          <w:numId w:val="11"/>
        </w:numPr>
        <w:ind w:hanging="425"/>
        <w:rPr>
          <w:color w:val="auto"/>
          <w:sz w:val="20"/>
          <w:szCs w:val="20"/>
        </w:rPr>
      </w:pPr>
      <w:r w:rsidRPr="000A3323">
        <w:rPr>
          <w:color w:val="auto"/>
          <w:sz w:val="20"/>
          <w:szCs w:val="20"/>
        </w:rPr>
        <w:t xml:space="preserve">Zamawiający ma prawo kontroli spełniania przez Wykonawcę obowiązku, o którym mowa ust. 1 powyżej. W ramach prawa kontroli Zamawiający może w szczególności zobowiązać Wykonawcę do przedłożenia dokumentów stanowiących dowody zatrudnienia i wyznaczyć mu w tym celu odpowiedni termin, nie krótszy niż 7 dni. Za dowody zatrudnienia uznaje się w szczególności zanonimizowane (uniemożliwiające identyfikację danych osobowych pracownika, stosownie do obowiązujących  w tym zakresie przepisów prawa), kopie aktualnych umów o pracę lub zgłoszenia pracownika do ubezpieczeń społecznych. </w:t>
      </w:r>
    </w:p>
    <w:p w14:paraId="69C85BE9" w14:textId="77777777" w:rsidR="0042376E" w:rsidRPr="000A3323" w:rsidRDefault="008E152B">
      <w:pPr>
        <w:numPr>
          <w:ilvl w:val="0"/>
          <w:numId w:val="11"/>
        </w:numPr>
        <w:spacing w:after="51"/>
        <w:ind w:hanging="425"/>
        <w:rPr>
          <w:color w:val="auto"/>
          <w:sz w:val="20"/>
          <w:szCs w:val="20"/>
        </w:rPr>
      </w:pPr>
      <w:r w:rsidRPr="000A3323">
        <w:rPr>
          <w:color w:val="auto"/>
          <w:sz w:val="20"/>
          <w:szCs w:val="20"/>
        </w:rPr>
        <w:t xml:space="preserve">Na okoliczność nieprzedłożenia przez Wykonawcę oświadczenia o zawartych umowach o pracę, niepowiadamiania o zmianach w zatrudnieniu, nieprzedłożenie zanonimizowanych kopii umów o pracę, zanonimizowanych zgłoszeń do ubezpieczenia społecznego lub innych dowodów faktów zatrudnienia, </w:t>
      </w:r>
      <w:r w:rsidRPr="000A3323">
        <w:rPr>
          <w:color w:val="auto"/>
          <w:sz w:val="20"/>
          <w:szCs w:val="20"/>
        </w:rPr>
        <w:br/>
        <w:t xml:space="preserve">w terminach wynikających z ust. 2 – 4. Zamawiający zastrzega sobie prawo do nałożenia na Wykonawcę kary umownej. </w:t>
      </w:r>
    </w:p>
    <w:p w14:paraId="467AE7A4" w14:textId="77777777" w:rsidR="0042376E" w:rsidRPr="000A3323" w:rsidRDefault="008E152B">
      <w:pPr>
        <w:numPr>
          <w:ilvl w:val="0"/>
          <w:numId w:val="11"/>
        </w:numPr>
        <w:ind w:hanging="425"/>
        <w:rPr>
          <w:color w:val="auto"/>
          <w:sz w:val="20"/>
          <w:szCs w:val="20"/>
        </w:rPr>
      </w:pPr>
      <w:r w:rsidRPr="000A3323">
        <w:rPr>
          <w:color w:val="auto"/>
          <w:sz w:val="20"/>
          <w:szCs w:val="20"/>
        </w:rPr>
        <w:lastRenderedPageBreak/>
        <w:t>W przypadku realizacji przedmiotu zamówienia przez podwykonawcę, Wykonawca przyjmuje na siebie obowiązki określone w ust. 2-6 powyżej niniejszej umowy.</w:t>
      </w:r>
    </w:p>
    <w:p w14:paraId="36CC7ED0" w14:textId="77777777" w:rsidR="003C4A5B" w:rsidRPr="000A3323" w:rsidRDefault="008E152B">
      <w:pPr>
        <w:numPr>
          <w:ilvl w:val="0"/>
          <w:numId w:val="11"/>
        </w:numPr>
        <w:ind w:hanging="425"/>
        <w:rPr>
          <w:color w:val="auto"/>
          <w:sz w:val="20"/>
          <w:szCs w:val="20"/>
        </w:rPr>
      </w:pPr>
      <w:r w:rsidRPr="000A3323">
        <w:rPr>
          <w:color w:val="auto"/>
          <w:sz w:val="20"/>
          <w:szCs w:val="20"/>
        </w:rPr>
        <w:t xml:space="preserve">Wykonawca oświadcza, że pracownicy odbierający odpady komunalne zostali odpowiednio przeszkoleni i posiadają profesjonalną wiedzę w zakresie prawidłowej klasyfikacji odpadów odbieranych od właścicieli nieruchomości w ramach niniejszej umowy. </w:t>
      </w:r>
    </w:p>
    <w:p w14:paraId="6FE869D2" w14:textId="6D6BC0AF" w:rsidR="0042376E" w:rsidRPr="000A3323" w:rsidRDefault="0042376E" w:rsidP="00F871A6">
      <w:pPr>
        <w:ind w:left="0" w:firstLine="0"/>
        <w:rPr>
          <w:color w:val="auto"/>
          <w:sz w:val="20"/>
          <w:szCs w:val="20"/>
        </w:rPr>
      </w:pPr>
    </w:p>
    <w:p w14:paraId="423083B7" w14:textId="77777777" w:rsidR="0042376E" w:rsidRPr="000A3323" w:rsidRDefault="008E152B">
      <w:pPr>
        <w:pStyle w:val="Nagwek1"/>
        <w:spacing w:after="0"/>
        <w:ind w:left="99" w:right="98"/>
        <w:rPr>
          <w:color w:val="auto"/>
          <w:sz w:val="20"/>
          <w:szCs w:val="20"/>
        </w:rPr>
      </w:pPr>
      <w:bookmarkStart w:id="14" w:name="_Toc49514146"/>
      <w:r w:rsidRPr="000A3323">
        <w:rPr>
          <w:color w:val="auto"/>
          <w:sz w:val="20"/>
          <w:szCs w:val="20"/>
        </w:rPr>
        <w:t>Rozdział 9</w:t>
      </w:r>
      <w:bookmarkEnd w:id="14"/>
      <w:r w:rsidRPr="000A3323">
        <w:rPr>
          <w:color w:val="auto"/>
          <w:sz w:val="20"/>
          <w:szCs w:val="20"/>
        </w:rPr>
        <w:t xml:space="preserve"> </w:t>
      </w:r>
    </w:p>
    <w:p w14:paraId="7AACD048" w14:textId="5C12D83A" w:rsidR="0042376E" w:rsidRPr="000A3323" w:rsidRDefault="008E152B" w:rsidP="003C4A5B">
      <w:pPr>
        <w:pStyle w:val="Nagwek1"/>
        <w:spacing w:after="0"/>
        <w:ind w:left="99" w:right="102"/>
        <w:rPr>
          <w:b w:val="0"/>
          <w:color w:val="auto"/>
          <w:sz w:val="20"/>
          <w:szCs w:val="20"/>
        </w:rPr>
      </w:pPr>
      <w:bookmarkStart w:id="15" w:name="_Toc49514147"/>
      <w:r w:rsidRPr="000A3323">
        <w:rPr>
          <w:color w:val="auto"/>
          <w:sz w:val="20"/>
          <w:szCs w:val="20"/>
        </w:rPr>
        <w:t>System monitoringu bazującego na</w:t>
      </w:r>
      <w:r w:rsidRPr="000A3323">
        <w:rPr>
          <w:b w:val="0"/>
          <w:color w:val="auto"/>
          <w:sz w:val="20"/>
          <w:szCs w:val="20"/>
        </w:rPr>
        <w:t xml:space="preserve"> </w:t>
      </w:r>
      <w:r w:rsidRPr="000A3323">
        <w:rPr>
          <w:color w:val="auto"/>
          <w:sz w:val="20"/>
          <w:szCs w:val="20"/>
        </w:rPr>
        <w:t>systemie pozycjonowania satelitarnego (GPS)</w:t>
      </w:r>
      <w:bookmarkEnd w:id="15"/>
      <w:r w:rsidRPr="000A3323">
        <w:rPr>
          <w:b w:val="0"/>
          <w:color w:val="auto"/>
          <w:sz w:val="20"/>
          <w:szCs w:val="20"/>
        </w:rPr>
        <w:t xml:space="preserve"> </w:t>
      </w:r>
    </w:p>
    <w:p w14:paraId="59FE1A36" w14:textId="77777777" w:rsidR="003C4A5B" w:rsidRPr="000A3323" w:rsidRDefault="003C4A5B" w:rsidP="003C4A5B">
      <w:pPr>
        <w:rPr>
          <w:color w:val="auto"/>
        </w:rPr>
      </w:pPr>
    </w:p>
    <w:p w14:paraId="52BF6333" w14:textId="77777777" w:rsidR="0042376E" w:rsidRPr="000A3323" w:rsidRDefault="008E152B">
      <w:pPr>
        <w:numPr>
          <w:ilvl w:val="0"/>
          <w:numId w:val="12"/>
        </w:numPr>
        <w:ind w:hanging="360"/>
        <w:rPr>
          <w:color w:val="auto"/>
          <w:sz w:val="20"/>
          <w:szCs w:val="20"/>
        </w:rPr>
      </w:pPr>
      <w:r w:rsidRPr="000A3323">
        <w:rPr>
          <w:color w:val="auto"/>
          <w:sz w:val="20"/>
          <w:szCs w:val="20"/>
        </w:rPr>
        <w:t xml:space="preserve">Wykonawca w siedzibie Zamawiającego zapewni dostęp Zamawiającemu do funkcjonującego programu, obsługującego system pozycjonowania satelitarnego GPS pojazdów Wykonawcy w czasie rzeczywistym, przez cały okres realizacji zamówienia  oraz rok po jej zakończeniu. </w:t>
      </w:r>
    </w:p>
    <w:p w14:paraId="134D7DE9" w14:textId="77777777" w:rsidR="0042376E" w:rsidRPr="000A3323" w:rsidRDefault="008E152B">
      <w:pPr>
        <w:numPr>
          <w:ilvl w:val="0"/>
          <w:numId w:val="12"/>
        </w:numPr>
        <w:ind w:hanging="360"/>
        <w:rPr>
          <w:color w:val="auto"/>
          <w:sz w:val="20"/>
          <w:szCs w:val="20"/>
        </w:rPr>
      </w:pPr>
      <w:r w:rsidRPr="000A3323">
        <w:rPr>
          <w:color w:val="auto"/>
          <w:sz w:val="20"/>
          <w:szCs w:val="20"/>
        </w:rPr>
        <w:t xml:space="preserve">System musi spełniać co najmniej następujące wymagania:  </w:t>
      </w:r>
    </w:p>
    <w:p w14:paraId="1EE41A14" w14:textId="77777777" w:rsidR="0042376E" w:rsidRPr="000A3323" w:rsidRDefault="008E152B">
      <w:pPr>
        <w:numPr>
          <w:ilvl w:val="1"/>
          <w:numId w:val="12"/>
        </w:numPr>
        <w:ind w:hanging="355"/>
        <w:rPr>
          <w:color w:val="auto"/>
          <w:sz w:val="20"/>
          <w:szCs w:val="20"/>
        </w:rPr>
      </w:pPr>
      <w:r w:rsidRPr="000A3323">
        <w:rPr>
          <w:color w:val="auto"/>
          <w:sz w:val="20"/>
          <w:szCs w:val="20"/>
        </w:rPr>
        <w:t xml:space="preserve">umożliwiać Zamawiającemu pobranie trasy przejazdu pojazdu, odbierającego odpady  ze wszystkich typów nieruchomości obsługiwanych przez Wykonawcę; </w:t>
      </w:r>
    </w:p>
    <w:p w14:paraId="2FC94137" w14:textId="77777777" w:rsidR="0042376E" w:rsidRPr="000A3323" w:rsidRDefault="008E152B">
      <w:pPr>
        <w:numPr>
          <w:ilvl w:val="1"/>
          <w:numId w:val="12"/>
        </w:numPr>
        <w:ind w:hanging="355"/>
        <w:rPr>
          <w:color w:val="auto"/>
          <w:sz w:val="20"/>
          <w:szCs w:val="20"/>
        </w:rPr>
      </w:pPr>
      <w:r w:rsidRPr="000A3323">
        <w:rPr>
          <w:color w:val="auto"/>
          <w:sz w:val="20"/>
          <w:szCs w:val="20"/>
        </w:rPr>
        <w:t xml:space="preserve">posiadać interpretację graficzną (plik typu *.jpg - z możliwością jej zapisania  lub wydruku) w postaci śladu trasy naniesionej na schematyczną mapę terenu, po którym poruszał się pojazd; </w:t>
      </w:r>
    </w:p>
    <w:p w14:paraId="56D7AD8D" w14:textId="77777777" w:rsidR="0042376E" w:rsidRPr="000A3323" w:rsidRDefault="008E152B">
      <w:pPr>
        <w:numPr>
          <w:ilvl w:val="1"/>
          <w:numId w:val="12"/>
        </w:numPr>
        <w:ind w:hanging="355"/>
        <w:rPr>
          <w:color w:val="auto"/>
          <w:sz w:val="20"/>
          <w:szCs w:val="20"/>
        </w:rPr>
      </w:pPr>
      <w:r w:rsidRPr="000A3323">
        <w:rPr>
          <w:color w:val="auto"/>
          <w:sz w:val="20"/>
          <w:szCs w:val="20"/>
        </w:rPr>
        <w:t xml:space="preserve">umożliwiać Zamawiającemu monitorowanie kierunku i prędkości przemieszczania się pojazdu, nr rejestracyjny pojazdu, położenia geograficznego według współrzędnych GPS (X, Y), a także monitorowanie w czasie rzeczywistym stanu pracy każdego samochodu (pojazdu), co oznacza udzielenie Zamawiającemu dostępu do wszystkich rejestrowanych w systemie GPS zdarzeń (dokumentujących: załadunek i rozładunek odpadów, jazdę, postój, otwarcie odwłoka, uruchomienie urządzenia wrzutowego, włączenie stacyjki); </w:t>
      </w:r>
    </w:p>
    <w:p w14:paraId="2B29DA82" w14:textId="77777777" w:rsidR="0042376E" w:rsidRPr="000A3323" w:rsidRDefault="008E152B">
      <w:pPr>
        <w:numPr>
          <w:ilvl w:val="0"/>
          <w:numId w:val="12"/>
        </w:numPr>
        <w:ind w:hanging="360"/>
        <w:rPr>
          <w:color w:val="auto"/>
          <w:sz w:val="20"/>
          <w:szCs w:val="20"/>
        </w:rPr>
      </w:pPr>
      <w:r w:rsidRPr="000A3323">
        <w:rPr>
          <w:color w:val="auto"/>
          <w:sz w:val="20"/>
          <w:szCs w:val="20"/>
        </w:rPr>
        <w:t xml:space="preserve">Zakres wymieniony w ust. 2 powyżej, dotyczy wszystkich terenów, po których będą poruszały się pojazdy, przy użyciu których Wykonawca będzie realizował odbiór  i zagospodarowanie odpadów komunalnych w ramach niniejszego zamówienia. </w:t>
      </w:r>
    </w:p>
    <w:p w14:paraId="7FB0705C" w14:textId="77777777" w:rsidR="0042376E" w:rsidRPr="000A3323" w:rsidRDefault="008E152B">
      <w:pPr>
        <w:numPr>
          <w:ilvl w:val="0"/>
          <w:numId w:val="12"/>
        </w:numPr>
        <w:ind w:hanging="360"/>
        <w:rPr>
          <w:color w:val="auto"/>
          <w:sz w:val="20"/>
          <w:szCs w:val="20"/>
        </w:rPr>
      </w:pPr>
      <w:r w:rsidRPr="000A3323">
        <w:rPr>
          <w:color w:val="auto"/>
          <w:sz w:val="20"/>
          <w:szCs w:val="20"/>
        </w:rPr>
        <w:t xml:space="preserve">System, o którym mowa w ust. 1 powyżej, musi zapewniać Zamawiającemu ciągły  i nieograniczony dostęp do danych bieżących i archiwalnych z całego okresu wiążącej Strony umowy, pozwalający odtworzyć ruch </w:t>
      </w:r>
      <w:r w:rsidRPr="000A3323">
        <w:rPr>
          <w:color w:val="auto"/>
          <w:sz w:val="20"/>
          <w:szCs w:val="20"/>
        </w:rPr>
        <w:br/>
        <w:t xml:space="preserve">i czynności każdego monitorowanego pojazdu. System musi zawierać opcję wydruku raportów w formie zestawień (uwzględniający w szczególności zdarzenia, o których mowa w ust. 2 pkt 3) powyżej. </w:t>
      </w:r>
    </w:p>
    <w:p w14:paraId="2ED37009" w14:textId="77777777" w:rsidR="0042376E" w:rsidRPr="000A3323" w:rsidRDefault="008E152B">
      <w:pPr>
        <w:numPr>
          <w:ilvl w:val="0"/>
          <w:numId w:val="12"/>
        </w:numPr>
        <w:ind w:hanging="360"/>
        <w:rPr>
          <w:color w:val="auto"/>
          <w:sz w:val="20"/>
          <w:szCs w:val="20"/>
        </w:rPr>
      </w:pPr>
      <w:r w:rsidRPr="000A3323">
        <w:rPr>
          <w:color w:val="auto"/>
          <w:sz w:val="20"/>
          <w:szCs w:val="20"/>
        </w:rPr>
        <w:t xml:space="preserve">W ramach dostępu do systemu GPS, Wykonawca zobowiązany jest umożliwić Zamawiającemu dostęp </w:t>
      </w:r>
      <w:r w:rsidRPr="000A3323">
        <w:rPr>
          <w:color w:val="auto"/>
          <w:sz w:val="20"/>
          <w:szCs w:val="20"/>
        </w:rPr>
        <w:br/>
        <w:t xml:space="preserve">i logowanie dla 2 użytkowników. </w:t>
      </w:r>
    </w:p>
    <w:p w14:paraId="007DD16E" w14:textId="77777777" w:rsidR="0042376E" w:rsidRPr="000A3323" w:rsidRDefault="008E152B">
      <w:pPr>
        <w:spacing w:after="0" w:line="259" w:lineRule="auto"/>
        <w:ind w:left="0" w:firstLine="0"/>
        <w:jc w:val="left"/>
        <w:rPr>
          <w:color w:val="auto"/>
          <w:sz w:val="20"/>
          <w:szCs w:val="20"/>
        </w:rPr>
      </w:pPr>
      <w:r w:rsidRPr="000A3323">
        <w:rPr>
          <w:color w:val="auto"/>
          <w:sz w:val="20"/>
          <w:szCs w:val="20"/>
        </w:rPr>
        <w:t xml:space="preserve"> </w:t>
      </w:r>
    </w:p>
    <w:p w14:paraId="75D8195D" w14:textId="77777777" w:rsidR="0042376E" w:rsidRPr="000A3323" w:rsidRDefault="008E152B">
      <w:pPr>
        <w:pStyle w:val="Nagwek1"/>
        <w:spacing w:after="0"/>
        <w:ind w:left="99" w:right="98"/>
        <w:rPr>
          <w:color w:val="auto"/>
          <w:sz w:val="20"/>
          <w:szCs w:val="20"/>
        </w:rPr>
      </w:pPr>
      <w:bookmarkStart w:id="16" w:name="_Toc49514148"/>
      <w:r w:rsidRPr="000A3323">
        <w:rPr>
          <w:color w:val="auto"/>
          <w:sz w:val="20"/>
          <w:szCs w:val="20"/>
        </w:rPr>
        <w:t>Rozdział 10</w:t>
      </w:r>
      <w:bookmarkEnd w:id="16"/>
    </w:p>
    <w:p w14:paraId="7E51EBA9" w14:textId="77777777" w:rsidR="0042376E" w:rsidRPr="000A3323" w:rsidRDefault="008E152B">
      <w:pPr>
        <w:pStyle w:val="Nagwek1"/>
        <w:spacing w:after="0"/>
        <w:ind w:left="99" w:right="97"/>
        <w:rPr>
          <w:color w:val="auto"/>
          <w:sz w:val="20"/>
          <w:szCs w:val="20"/>
        </w:rPr>
      </w:pPr>
      <w:bookmarkStart w:id="17" w:name="_Toc49514149"/>
      <w:r w:rsidRPr="000A3323">
        <w:rPr>
          <w:color w:val="auto"/>
          <w:sz w:val="20"/>
          <w:szCs w:val="20"/>
        </w:rPr>
        <w:t>System identyfikacji pojemników i worków za pomocą kodów kreskowych</w:t>
      </w:r>
      <w:bookmarkEnd w:id="17"/>
      <w:r w:rsidRPr="000A3323">
        <w:rPr>
          <w:color w:val="auto"/>
          <w:sz w:val="20"/>
          <w:szCs w:val="20"/>
        </w:rPr>
        <w:t xml:space="preserve"> </w:t>
      </w:r>
    </w:p>
    <w:p w14:paraId="27CAA6E9" w14:textId="77777777" w:rsidR="0042376E" w:rsidRPr="000A3323" w:rsidRDefault="008E152B">
      <w:pPr>
        <w:spacing w:after="47" w:line="259" w:lineRule="auto"/>
        <w:ind w:left="0" w:firstLine="0"/>
        <w:jc w:val="left"/>
        <w:rPr>
          <w:color w:val="auto"/>
          <w:sz w:val="20"/>
          <w:szCs w:val="20"/>
        </w:rPr>
      </w:pPr>
      <w:r w:rsidRPr="000A3323">
        <w:rPr>
          <w:b/>
          <w:color w:val="auto"/>
          <w:sz w:val="20"/>
          <w:szCs w:val="20"/>
        </w:rPr>
        <w:t xml:space="preserve"> </w:t>
      </w:r>
    </w:p>
    <w:p w14:paraId="2471FD81" w14:textId="77777777" w:rsidR="0042376E" w:rsidRPr="000A3323" w:rsidRDefault="008E152B">
      <w:pPr>
        <w:numPr>
          <w:ilvl w:val="0"/>
          <w:numId w:val="13"/>
        </w:numPr>
        <w:ind w:hanging="427"/>
        <w:rPr>
          <w:color w:val="auto"/>
          <w:sz w:val="20"/>
          <w:szCs w:val="20"/>
        </w:rPr>
      </w:pPr>
      <w:r w:rsidRPr="000A3323">
        <w:rPr>
          <w:color w:val="auto"/>
          <w:sz w:val="20"/>
          <w:szCs w:val="20"/>
        </w:rPr>
        <w:t xml:space="preserve">System identyfikacji pojemników i worków za pomocą kodów kreskowych ma za zadanie usprawnić funkcjonowanie systemu gospodarki odpadami oraz pozwolić na monitorowanie prowadzenia selektywnej zbiórki odpadów komunalnych na terenie Gminy, a także służy kontroli realizacji przedmiotu zamówienia.  </w:t>
      </w:r>
    </w:p>
    <w:p w14:paraId="441714EE" w14:textId="77777777" w:rsidR="0042376E" w:rsidRPr="000A3323" w:rsidRDefault="008E152B">
      <w:pPr>
        <w:numPr>
          <w:ilvl w:val="0"/>
          <w:numId w:val="13"/>
        </w:numPr>
        <w:ind w:hanging="427"/>
        <w:rPr>
          <w:color w:val="auto"/>
          <w:sz w:val="20"/>
          <w:szCs w:val="20"/>
        </w:rPr>
      </w:pPr>
      <w:r w:rsidRPr="000A3323">
        <w:rPr>
          <w:color w:val="auto"/>
          <w:sz w:val="20"/>
          <w:szCs w:val="20"/>
        </w:rPr>
        <w:t>Identyfikacja pojemników i worków za pomocą kodów kreskowych odbywa się na podstawie kodu kreskowego (np. w formacie</w:t>
      </w:r>
      <w:r w:rsidRPr="000A3323">
        <w:rPr>
          <w:rFonts w:eastAsia="Calibri"/>
          <w:color w:val="auto"/>
          <w:sz w:val="20"/>
          <w:szCs w:val="20"/>
        </w:rPr>
        <w:t xml:space="preserve"> </w:t>
      </w:r>
      <w:r w:rsidRPr="000A3323">
        <w:rPr>
          <w:color w:val="auto"/>
          <w:sz w:val="20"/>
          <w:szCs w:val="20"/>
        </w:rPr>
        <w:t>EAN-128b), określony kodem nieruchomości wygenerowany z systemu oprogramowania obsługiwanego przez Gminę Brudzeń Duży.</w:t>
      </w:r>
    </w:p>
    <w:p w14:paraId="448ACAD9" w14:textId="57790ECF" w:rsidR="0042376E" w:rsidRPr="00F871A6" w:rsidRDefault="008E152B">
      <w:pPr>
        <w:numPr>
          <w:ilvl w:val="0"/>
          <w:numId w:val="13"/>
        </w:numPr>
        <w:spacing w:after="257"/>
        <w:ind w:hanging="427"/>
        <w:rPr>
          <w:color w:val="auto"/>
          <w:sz w:val="20"/>
          <w:szCs w:val="20"/>
        </w:rPr>
      </w:pPr>
      <w:r w:rsidRPr="000A3323">
        <w:rPr>
          <w:color w:val="auto"/>
          <w:sz w:val="20"/>
          <w:szCs w:val="20"/>
        </w:rPr>
        <w:t xml:space="preserve">Wykonawca zobowiązany jest do odbioru pojemników i worków z nieruchomości zamieszkałych oraz nieruchomości rekreacyjno-wypoczynkowych oklejonych kodami. </w:t>
      </w:r>
      <w:r w:rsidRPr="000A3323">
        <w:rPr>
          <w:rFonts w:eastAsia="Calibri"/>
          <w:color w:val="auto"/>
          <w:sz w:val="20"/>
          <w:szCs w:val="20"/>
        </w:rPr>
        <w:t xml:space="preserve"> </w:t>
      </w:r>
    </w:p>
    <w:p w14:paraId="5A3A0A04" w14:textId="77777777" w:rsidR="00F871A6" w:rsidRPr="000A3323" w:rsidRDefault="00F871A6" w:rsidP="00F871A6">
      <w:pPr>
        <w:spacing w:after="257"/>
        <w:ind w:left="427" w:firstLine="0"/>
        <w:rPr>
          <w:color w:val="auto"/>
          <w:sz w:val="20"/>
          <w:szCs w:val="20"/>
        </w:rPr>
      </w:pPr>
    </w:p>
    <w:p w14:paraId="1B94BF40" w14:textId="77777777" w:rsidR="0042376E" w:rsidRPr="000A3323" w:rsidRDefault="008E152B">
      <w:pPr>
        <w:pStyle w:val="Nagwek1"/>
        <w:spacing w:after="0"/>
        <w:ind w:left="99" w:right="97"/>
        <w:rPr>
          <w:color w:val="auto"/>
          <w:sz w:val="20"/>
          <w:szCs w:val="20"/>
        </w:rPr>
      </w:pPr>
      <w:bookmarkStart w:id="18" w:name="_Toc49514150"/>
      <w:r w:rsidRPr="000A3323">
        <w:rPr>
          <w:color w:val="auto"/>
          <w:sz w:val="20"/>
          <w:szCs w:val="20"/>
        </w:rPr>
        <w:lastRenderedPageBreak/>
        <w:t>Rozdział 11</w:t>
      </w:r>
      <w:bookmarkEnd w:id="18"/>
      <w:r w:rsidRPr="000A3323">
        <w:rPr>
          <w:color w:val="auto"/>
          <w:sz w:val="20"/>
          <w:szCs w:val="20"/>
        </w:rPr>
        <w:t xml:space="preserve"> </w:t>
      </w:r>
    </w:p>
    <w:p w14:paraId="3479BA9D" w14:textId="77777777" w:rsidR="0042376E" w:rsidRPr="000A3323" w:rsidRDefault="008E152B">
      <w:pPr>
        <w:pStyle w:val="Nagwek1"/>
        <w:spacing w:after="0"/>
        <w:ind w:left="99" w:right="100"/>
        <w:rPr>
          <w:color w:val="auto"/>
          <w:sz w:val="20"/>
          <w:szCs w:val="20"/>
        </w:rPr>
      </w:pPr>
      <w:bookmarkStart w:id="19" w:name="_Toc49514151"/>
      <w:r w:rsidRPr="000A3323">
        <w:rPr>
          <w:color w:val="auto"/>
          <w:sz w:val="20"/>
          <w:szCs w:val="20"/>
        </w:rPr>
        <w:t>Prawo kontroli</w:t>
      </w:r>
      <w:bookmarkEnd w:id="19"/>
      <w:r w:rsidRPr="000A3323">
        <w:rPr>
          <w:color w:val="auto"/>
          <w:sz w:val="20"/>
          <w:szCs w:val="20"/>
        </w:rPr>
        <w:t xml:space="preserve"> </w:t>
      </w:r>
    </w:p>
    <w:p w14:paraId="3CF8F400" w14:textId="77777777" w:rsidR="0042376E" w:rsidRPr="000A3323" w:rsidRDefault="008E152B">
      <w:pPr>
        <w:spacing w:after="66" w:line="259" w:lineRule="auto"/>
        <w:ind w:left="7" w:firstLine="0"/>
        <w:jc w:val="left"/>
        <w:rPr>
          <w:color w:val="auto"/>
          <w:sz w:val="20"/>
          <w:szCs w:val="20"/>
        </w:rPr>
      </w:pPr>
      <w:r w:rsidRPr="000A3323">
        <w:rPr>
          <w:b/>
          <w:color w:val="auto"/>
          <w:sz w:val="20"/>
          <w:szCs w:val="20"/>
        </w:rPr>
        <w:t xml:space="preserve"> </w:t>
      </w:r>
      <w:r w:rsidRPr="000A3323">
        <w:rPr>
          <w:color w:val="auto"/>
          <w:sz w:val="20"/>
          <w:szCs w:val="20"/>
        </w:rPr>
        <w:t xml:space="preserve"> </w:t>
      </w:r>
    </w:p>
    <w:p w14:paraId="35B56B1C" w14:textId="77777777" w:rsidR="0042376E" w:rsidRPr="000A3323" w:rsidRDefault="008E152B">
      <w:pPr>
        <w:numPr>
          <w:ilvl w:val="0"/>
          <w:numId w:val="14"/>
        </w:numPr>
        <w:spacing w:after="45"/>
        <w:ind w:hanging="362"/>
        <w:rPr>
          <w:color w:val="auto"/>
          <w:sz w:val="20"/>
          <w:szCs w:val="20"/>
        </w:rPr>
      </w:pPr>
      <w:r w:rsidRPr="000A3323">
        <w:rPr>
          <w:color w:val="auto"/>
          <w:sz w:val="20"/>
          <w:szCs w:val="20"/>
        </w:rPr>
        <w:t xml:space="preserve">Zamawiającemu od dnia podpisania umowy, na każdym etapie realizowania przez Wykonawcę przedmiotu zamówienia, przysługuje prawo dokonywania kontroli realizacji przez Wykonawcę przedmiotu niniejszego zamówienia, w tym wszelkich czynności oraz zaniechań Wykonawcy dokonywanych w ramach realizacji przedmiotu zamówienia,  w tym kontroli czynności faktycznych, dokumentów, urządzeń, pojazdów, danych  </w:t>
      </w:r>
      <w:r w:rsidRPr="000A3323">
        <w:rPr>
          <w:color w:val="auto"/>
          <w:sz w:val="20"/>
          <w:szCs w:val="20"/>
        </w:rPr>
        <w:br/>
        <w:t xml:space="preserve">z systemów informatycznych, pomieszczeń i nieruchomości wykorzystywanych przez Wykonawcę do realizacji przedmiotu niniejszej umowy oraz wszelkich innych zdarzeń  i przedmiotów, które związane  są z realizowaniem przedmiotu zamówienia.  </w:t>
      </w:r>
    </w:p>
    <w:p w14:paraId="0BDAD31D" w14:textId="77777777" w:rsidR="0042376E" w:rsidRPr="000A3323" w:rsidRDefault="008E152B">
      <w:pPr>
        <w:numPr>
          <w:ilvl w:val="0"/>
          <w:numId w:val="14"/>
        </w:numPr>
        <w:spacing w:after="45"/>
        <w:ind w:hanging="362"/>
        <w:rPr>
          <w:color w:val="auto"/>
          <w:sz w:val="20"/>
          <w:szCs w:val="20"/>
        </w:rPr>
      </w:pPr>
      <w:r w:rsidRPr="000A3323">
        <w:rPr>
          <w:color w:val="auto"/>
          <w:sz w:val="20"/>
          <w:szCs w:val="20"/>
        </w:rPr>
        <w:t xml:space="preserve">W trakcie kontroli Zamawiający uprawniony jest do żądania od Wykonawcy okazania, udostępnienia </w:t>
      </w:r>
      <w:r w:rsidRPr="000A3323">
        <w:rPr>
          <w:color w:val="auto"/>
          <w:sz w:val="20"/>
          <w:szCs w:val="20"/>
        </w:rPr>
        <w:br/>
        <w:t xml:space="preserve">i zarejestrowania na nośnikach audiowizualnych wszelkich dokumentów, skanów, przedmiotów, urządzeń </w:t>
      </w:r>
      <w:r w:rsidRPr="000A3323">
        <w:rPr>
          <w:color w:val="auto"/>
          <w:sz w:val="20"/>
          <w:szCs w:val="20"/>
        </w:rPr>
        <w:br/>
        <w:t xml:space="preserve">i pojazdów przy zachowaniu reguł ogólnie obowiązującego prawa w tym zakresie, w szczególności </w:t>
      </w:r>
      <w:r w:rsidRPr="000A3323">
        <w:rPr>
          <w:color w:val="auto"/>
          <w:sz w:val="20"/>
          <w:szCs w:val="20"/>
        </w:rPr>
        <w:br/>
        <w:t xml:space="preserve">z zastosowaniem przepisów o ochronie danych osobowych oraz wizerunku.  </w:t>
      </w:r>
    </w:p>
    <w:p w14:paraId="64E1AD04" w14:textId="77777777" w:rsidR="0042376E" w:rsidRPr="000A3323" w:rsidRDefault="008E152B">
      <w:pPr>
        <w:numPr>
          <w:ilvl w:val="0"/>
          <w:numId w:val="14"/>
        </w:numPr>
        <w:spacing w:after="54"/>
        <w:ind w:hanging="362"/>
        <w:rPr>
          <w:color w:val="auto"/>
          <w:sz w:val="20"/>
          <w:szCs w:val="20"/>
        </w:rPr>
      </w:pPr>
      <w:r w:rsidRPr="000A3323">
        <w:rPr>
          <w:color w:val="auto"/>
          <w:sz w:val="20"/>
          <w:szCs w:val="20"/>
        </w:rPr>
        <w:t xml:space="preserve">Kontrole, o których mowa w ust. 1 – będą dokonywane w szczególności przez:  </w:t>
      </w:r>
    </w:p>
    <w:p w14:paraId="40B7561C" w14:textId="77777777" w:rsidR="0042376E" w:rsidRPr="000A3323" w:rsidRDefault="008E152B">
      <w:pPr>
        <w:numPr>
          <w:ilvl w:val="1"/>
          <w:numId w:val="14"/>
        </w:numPr>
        <w:spacing w:after="47"/>
        <w:ind w:hanging="283"/>
        <w:rPr>
          <w:color w:val="auto"/>
          <w:sz w:val="20"/>
          <w:szCs w:val="20"/>
        </w:rPr>
      </w:pPr>
      <w:r w:rsidRPr="000A3323">
        <w:rPr>
          <w:color w:val="auto"/>
          <w:sz w:val="20"/>
          <w:szCs w:val="20"/>
        </w:rPr>
        <w:t xml:space="preserve">obserwację realizacji przedmiotu niniejszej umowy przez przedstawicieli Zamawiającego, bezpośrednio </w:t>
      </w:r>
      <w:r w:rsidRPr="000A3323">
        <w:rPr>
          <w:color w:val="auto"/>
          <w:sz w:val="20"/>
          <w:szCs w:val="20"/>
        </w:rPr>
        <w:br/>
        <w:t xml:space="preserve">w terenie,   </w:t>
      </w:r>
    </w:p>
    <w:p w14:paraId="546F39FA" w14:textId="77777777" w:rsidR="0042376E" w:rsidRPr="000A3323" w:rsidRDefault="008E152B">
      <w:pPr>
        <w:numPr>
          <w:ilvl w:val="1"/>
          <w:numId w:val="14"/>
        </w:numPr>
        <w:spacing w:after="43"/>
        <w:ind w:hanging="283"/>
        <w:rPr>
          <w:color w:val="auto"/>
          <w:sz w:val="20"/>
          <w:szCs w:val="20"/>
        </w:rPr>
      </w:pPr>
      <w:r w:rsidRPr="000A3323">
        <w:rPr>
          <w:color w:val="auto"/>
          <w:sz w:val="20"/>
          <w:szCs w:val="20"/>
        </w:rPr>
        <w:t xml:space="preserve">analizę dokumentów, które Wykonawca zobowiązany jest udostępniać Zamawiającemu  na jego żądanie lub przekazywać na bieżąco,  </w:t>
      </w:r>
    </w:p>
    <w:p w14:paraId="4A100270" w14:textId="77777777" w:rsidR="0042376E" w:rsidRPr="000A3323" w:rsidRDefault="008E152B">
      <w:pPr>
        <w:numPr>
          <w:ilvl w:val="1"/>
          <w:numId w:val="14"/>
        </w:numPr>
        <w:spacing w:after="55"/>
        <w:ind w:hanging="283"/>
        <w:rPr>
          <w:color w:val="auto"/>
          <w:sz w:val="20"/>
          <w:szCs w:val="20"/>
        </w:rPr>
      </w:pPr>
      <w:r w:rsidRPr="000A3323">
        <w:rPr>
          <w:color w:val="auto"/>
          <w:sz w:val="20"/>
          <w:szCs w:val="20"/>
        </w:rPr>
        <w:t xml:space="preserve">na podstawie systemu GPS pojazdów wykonujących usługi.  </w:t>
      </w:r>
    </w:p>
    <w:p w14:paraId="633A5BA0" w14:textId="77777777" w:rsidR="0042376E" w:rsidRPr="000A3323" w:rsidRDefault="008E152B">
      <w:pPr>
        <w:numPr>
          <w:ilvl w:val="0"/>
          <w:numId w:val="14"/>
        </w:numPr>
        <w:ind w:hanging="362"/>
        <w:rPr>
          <w:color w:val="auto"/>
          <w:sz w:val="20"/>
          <w:szCs w:val="20"/>
        </w:rPr>
      </w:pPr>
      <w:r w:rsidRPr="000A3323">
        <w:rPr>
          <w:color w:val="auto"/>
          <w:sz w:val="20"/>
          <w:szCs w:val="20"/>
        </w:rPr>
        <w:t xml:space="preserve">Zamawiający jest uprawniony do żądania od Wykonawcy przedstawienia wszelkich dokumentów, informacji, danych dotyczących lub związanych z wykonaniem przedmiotu zamówienia i poszczególnych obowiązków wynikających z umowy lub jej załączników.  </w:t>
      </w:r>
    </w:p>
    <w:p w14:paraId="50D9FA44" w14:textId="77777777" w:rsidR="0042376E" w:rsidRPr="000A3323" w:rsidRDefault="008E152B">
      <w:pPr>
        <w:numPr>
          <w:ilvl w:val="0"/>
          <w:numId w:val="14"/>
        </w:numPr>
        <w:ind w:hanging="362"/>
        <w:rPr>
          <w:color w:val="auto"/>
          <w:sz w:val="20"/>
          <w:szCs w:val="20"/>
        </w:rPr>
      </w:pPr>
      <w:r w:rsidRPr="000A3323">
        <w:rPr>
          <w:color w:val="auto"/>
          <w:sz w:val="20"/>
          <w:szCs w:val="20"/>
        </w:rPr>
        <w:t xml:space="preserve">Prawo kontroli przysługuje pracownikom Zamawiającego oraz osobom upoważnionym przez Zamawiającego, przy czym przeprowadzenie kontroli może odbyć się bez konieczności uprzedniego informowania Wykonawcy o planowaniu takiej kontroli.  </w:t>
      </w:r>
    </w:p>
    <w:p w14:paraId="5C4D9F1B" w14:textId="2B1A1F1E" w:rsidR="0042376E" w:rsidRPr="000A3323" w:rsidRDefault="008E152B" w:rsidP="003C4A5B">
      <w:pPr>
        <w:pStyle w:val="Akapitzlist"/>
        <w:numPr>
          <w:ilvl w:val="0"/>
          <w:numId w:val="14"/>
        </w:numPr>
        <w:spacing w:after="0"/>
        <w:rPr>
          <w:color w:val="auto"/>
        </w:rPr>
      </w:pPr>
      <w:r w:rsidRPr="000A3323">
        <w:rPr>
          <w:color w:val="auto"/>
          <w:sz w:val="20"/>
          <w:szCs w:val="20"/>
        </w:rPr>
        <w:t xml:space="preserve">W przypadku stwierdzenia uchybień, sporządzony zostanie protokół lub notatka służbowa podpisana przez osobę dokonującą kontroli. Dokument z kontroli zostanie przesłany do Wykonawcy w formie pisemnej w ciągu 21 dni kalendarzowych od dnia stwierdzenia uchybienia w trakcie kontroli. W przypadku odmowy podpisania przez przedstawiciela Wykonawcy protokołu i/-lub notatki służbowej z przeprowadzonej kontroli Zamawiający odnotowuje ten fakt na ww. dokumentach i uprawniony jest do jednoosobowego podpisania sporządzonych na okoliczność przeprowadzonych kontroli protokołów i/-lub notatek służbowych i przesłania ww. dokumentów do Wykonawcy. W takim przypadku,  nie umniejsza to uprawnienia Zamawiającego do bezpośredniej realizacji dalszych czynności wynikających z ustaleń kontrolnych.  </w:t>
      </w:r>
    </w:p>
    <w:p w14:paraId="28DDBF94" w14:textId="77777777" w:rsidR="0042376E" w:rsidRPr="000A3323" w:rsidRDefault="0042376E">
      <w:pPr>
        <w:spacing w:after="0"/>
        <w:ind w:left="424" w:firstLine="0"/>
        <w:rPr>
          <w:color w:val="auto"/>
          <w:sz w:val="20"/>
          <w:szCs w:val="20"/>
        </w:rPr>
      </w:pPr>
    </w:p>
    <w:p w14:paraId="5E0B5267" w14:textId="77777777" w:rsidR="0042376E" w:rsidRPr="000A3323" w:rsidRDefault="008E152B">
      <w:pPr>
        <w:pStyle w:val="Nagwek1"/>
        <w:spacing w:after="0"/>
        <w:ind w:left="99" w:right="97"/>
        <w:rPr>
          <w:color w:val="auto"/>
          <w:sz w:val="20"/>
          <w:szCs w:val="20"/>
        </w:rPr>
      </w:pPr>
      <w:bookmarkStart w:id="20" w:name="_Toc49514152"/>
      <w:r w:rsidRPr="000A3323">
        <w:rPr>
          <w:color w:val="auto"/>
          <w:sz w:val="20"/>
          <w:szCs w:val="20"/>
        </w:rPr>
        <w:t>Rozdział 12</w:t>
      </w:r>
      <w:bookmarkEnd w:id="20"/>
    </w:p>
    <w:p w14:paraId="736517C0" w14:textId="77777777" w:rsidR="0042376E" w:rsidRPr="000A3323" w:rsidRDefault="008E152B">
      <w:pPr>
        <w:pStyle w:val="Nagwek1"/>
        <w:spacing w:after="0"/>
        <w:ind w:left="99" w:right="89"/>
        <w:rPr>
          <w:color w:val="auto"/>
          <w:sz w:val="20"/>
          <w:szCs w:val="20"/>
        </w:rPr>
      </w:pPr>
      <w:bookmarkStart w:id="21" w:name="_Toc49514153"/>
      <w:r w:rsidRPr="000A3323">
        <w:rPr>
          <w:color w:val="auto"/>
          <w:sz w:val="20"/>
          <w:szCs w:val="20"/>
        </w:rPr>
        <w:t>Szczegółowy sposób postępowania w przypadku stwierdzenia nieselektywnego zbierania odpadów</w:t>
      </w:r>
      <w:bookmarkEnd w:id="21"/>
      <w:r w:rsidRPr="000A3323">
        <w:rPr>
          <w:color w:val="auto"/>
          <w:sz w:val="20"/>
          <w:szCs w:val="20"/>
        </w:rPr>
        <w:t xml:space="preserve">  </w:t>
      </w:r>
    </w:p>
    <w:p w14:paraId="084D14E5" w14:textId="77777777" w:rsidR="0042376E" w:rsidRPr="000A3323" w:rsidRDefault="0042376E">
      <w:pPr>
        <w:rPr>
          <w:color w:val="auto"/>
        </w:rPr>
      </w:pPr>
    </w:p>
    <w:p w14:paraId="10273749" w14:textId="77777777" w:rsidR="0042376E" w:rsidRPr="000A3323" w:rsidRDefault="008E152B">
      <w:pPr>
        <w:pStyle w:val="Akapitzlist"/>
        <w:numPr>
          <w:ilvl w:val="0"/>
          <w:numId w:val="15"/>
        </w:numPr>
        <w:spacing w:after="0" w:line="276" w:lineRule="auto"/>
        <w:ind w:left="426" w:right="47" w:hanging="426"/>
        <w:rPr>
          <w:color w:val="auto"/>
          <w:sz w:val="20"/>
          <w:szCs w:val="20"/>
        </w:rPr>
      </w:pPr>
      <w:r w:rsidRPr="000A3323">
        <w:rPr>
          <w:color w:val="auto"/>
          <w:sz w:val="20"/>
          <w:szCs w:val="20"/>
        </w:rPr>
        <w:t xml:space="preserve">Wykonawca zobowiązany jest kontrolować realizowanie przez właścicieli nieruchomości obowiązku w zakresie selektywnego zbierania odpadów komunalnych.  </w:t>
      </w:r>
    </w:p>
    <w:p w14:paraId="4B80B7CC" w14:textId="77777777" w:rsidR="0042376E" w:rsidRPr="000A3323" w:rsidRDefault="008E152B" w:rsidP="003C4A5B">
      <w:pPr>
        <w:pStyle w:val="Akapitzlist"/>
        <w:numPr>
          <w:ilvl w:val="0"/>
          <w:numId w:val="15"/>
        </w:numPr>
        <w:spacing w:after="0" w:line="276" w:lineRule="auto"/>
        <w:ind w:right="47" w:hanging="365"/>
        <w:rPr>
          <w:color w:val="auto"/>
          <w:sz w:val="20"/>
          <w:szCs w:val="20"/>
        </w:rPr>
      </w:pPr>
      <w:r w:rsidRPr="000A3323">
        <w:rPr>
          <w:color w:val="auto"/>
          <w:sz w:val="20"/>
          <w:szCs w:val="20"/>
        </w:rPr>
        <w:t xml:space="preserve">W ramach czynności, o których mowa w ust. 1, Wykonawca przed zrealizowaniem odbioru odpadów komunalnych od właścicieli nieruchomości, zobowiązany jest do weryfikacji rodzaju odpadów i ich zgodności </w:t>
      </w:r>
      <w:r w:rsidRPr="000A3323">
        <w:rPr>
          <w:color w:val="auto"/>
          <w:sz w:val="20"/>
          <w:szCs w:val="20"/>
        </w:rPr>
        <w:br/>
        <w:t xml:space="preserve">z przeznaczeniem pojemnika  i/-lub worka. Weryfikacja zgodności odpadów z przeznaczeniem pojemnika i/-lub worka odbywa się w sposób możliwy do przeprowadzenia oraz zgodny z prawem, w szczególności poprzez weryfikację zawartości odpadów zgromadzonych w pojemniku, a w przypadku worków, weryfikację zawartości odpadów zebranych w worku.  </w:t>
      </w:r>
    </w:p>
    <w:p w14:paraId="2417E381" w14:textId="77777777" w:rsidR="0042376E" w:rsidRPr="000A3323" w:rsidRDefault="008E152B">
      <w:pPr>
        <w:pStyle w:val="Akapitzlist"/>
        <w:numPr>
          <w:ilvl w:val="0"/>
          <w:numId w:val="15"/>
        </w:numPr>
        <w:spacing w:after="0" w:line="276" w:lineRule="auto"/>
        <w:ind w:left="426" w:right="47" w:hanging="431"/>
        <w:rPr>
          <w:color w:val="auto"/>
          <w:sz w:val="20"/>
          <w:szCs w:val="20"/>
        </w:rPr>
      </w:pPr>
      <w:r w:rsidRPr="000A3323">
        <w:rPr>
          <w:color w:val="auto"/>
          <w:sz w:val="20"/>
          <w:szCs w:val="20"/>
        </w:rPr>
        <w:t xml:space="preserve">Wykonawca zobowiązany jest zgłaszać Zamawiającemu stwierdzone w terenie przypadki:  </w:t>
      </w:r>
    </w:p>
    <w:p w14:paraId="437F8FE6" w14:textId="77777777" w:rsidR="0042376E" w:rsidRPr="000A3323" w:rsidRDefault="008E152B">
      <w:pPr>
        <w:pStyle w:val="Akapitzlist"/>
        <w:numPr>
          <w:ilvl w:val="0"/>
          <w:numId w:val="16"/>
        </w:numPr>
        <w:spacing w:after="0" w:line="276" w:lineRule="auto"/>
        <w:rPr>
          <w:color w:val="auto"/>
          <w:sz w:val="20"/>
          <w:szCs w:val="20"/>
        </w:rPr>
      </w:pPr>
      <w:r w:rsidRPr="000A3323">
        <w:rPr>
          <w:color w:val="auto"/>
          <w:sz w:val="20"/>
          <w:szCs w:val="20"/>
        </w:rPr>
        <w:lastRenderedPageBreak/>
        <w:t>niezgodnego z deklaracją i/-lub Regulaminem gromadzenia odpadów, polegającym w szczególności na mieszaniu pozostałości z sortowania z odpadami selektywnymi – w takim przypadku Wykonawca odbiera odpady jako niesegregowane (zmieszane) odpady komunalne oraz pozostawia na pojemniku naklejkę ostrzegawczą, naklejoną w widocznym miejscu na pojemniku, informującą o złym posegregowaniu odpadów i zgłasza ten fakt Zamawiającemu,</w:t>
      </w:r>
    </w:p>
    <w:p w14:paraId="0FC041B3" w14:textId="77777777" w:rsidR="0042376E" w:rsidRPr="000A3323" w:rsidRDefault="008E152B">
      <w:pPr>
        <w:pStyle w:val="Akapitzlist"/>
        <w:numPr>
          <w:ilvl w:val="0"/>
          <w:numId w:val="16"/>
        </w:numPr>
        <w:spacing w:after="0" w:line="276" w:lineRule="auto"/>
        <w:rPr>
          <w:color w:val="auto"/>
          <w:sz w:val="20"/>
          <w:szCs w:val="20"/>
        </w:rPr>
      </w:pPr>
      <w:r w:rsidRPr="000A3323">
        <w:rPr>
          <w:color w:val="auto"/>
          <w:sz w:val="20"/>
          <w:szCs w:val="20"/>
        </w:rPr>
        <w:t>zgromadzenia w worku, przeznaczonym do gromadzenia poszczególnych rodzajów odpadów segregowanych, pozostałości z sortowania - w takim przypadku Wykonawca nie odbiera odpadów jako segregowane i pozostawia na worku naklejkę ostrzegawczą, naklejoną w widocznym miejscu, informującą o złym posegregowaniu odpadów i zgłasza ten fakt Zamawiającemu,</w:t>
      </w:r>
    </w:p>
    <w:p w14:paraId="5DA52D04" w14:textId="77777777" w:rsidR="0042376E" w:rsidRPr="000A3323" w:rsidRDefault="008E152B">
      <w:pPr>
        <w:pStyle w:val="Akapitzlist"/>
        <w:numPr>
          <w:ilvl w:val="0"/>
          <w:numId w:val="16"/>
        </w:numPr>
        <w:spacing w:after="0" w:line="276" w:lineRule="auto"/>
        <w:rPr>
          <w:color w:val="auto"/>
          <w:sz w:val="20"/>
          <w:szCs w:val="20"/>
        </w:rPr>
      </w:pPr>
      <w:r w:rsidRPr="000A3323">
        <w:rPr>
          <w:color w:val="auto"/>
          <w:sz w:val="20"/>
          <w:szCs w:val="20"/>
        </w:rPr>
        <w:t>wystawienia przez niezgłoszonego w systemie do zbiórki bioodpadów właściciela nieruchomości zamieszkałej (zabudowa jednorodzinna) pojemnika i/-lub worka z bioodpadami, stanowiącymi odpady komunalne – w takim przypadku Wykonawca nie odbiera odpadów i pozostawia na pojemniku i/-lub worku naklejkę informującą o utracie prawa do zwolnienia z części opłaty za gospodarowanie odpadami komunalnymi i zgłasza ten fakt Zamawiającemu,</w:t>
      </w:r>
    </w:p>
    <w:p w14:paraId="24BCED1D" w14:textId="77777777" w:rsidR="0042376E" w:rsidRPr="000A3323" w:rsidRDefault="008E152B">
      <w:pPr>
        <w:pStyle w:val="Akapitzlist"/>
        <w:numPr>
          <w:ilvl w:val="0"/>
          <w:numId w:val="16"/>
        </w:numPr>
        <w:spacing w:after="0" w:line="276" w:lineRule="auto"/>
        <w:rPr>
          <w:color w:val="auto"/>
          <w:sz w:val="20"/>
          <w:szCs w:val="20"/>
        </w:rPr>
      </w:pPr>
      <w:r w:rsidRPr="000A3323">
        <w:rPr>
          <w:color w:val="auto"/>
          <w:sz w:val="20"/>
          <w:szCs w:val="20"/>
        </w:rPr>
        <w:t xml:space="preserve">zgromadzenia w pojemniku i/-lub worku przeznaczonym na pozostałości z sortowania i/-lub przeznaczonym do zbierania poszczególnych rodzajów odpadów segregowanych innych odpadów niż odpady komunalne w szczególności:  </w:t>
      </w:r>
    </w:p>
    <w:p w14:paraId="7EE13245" w14:textId="77777777" w:rsidR="0042376E" w:rsidRPr="000A3323" w:rsidRDefault="008E152B">
      <w:pPr>
        <w:pStyle w:val="Akapitzlist"/>
        <w:numPr>
          <w:ilvl w:val="0"/>
          <w:numId w:val="26"/>
        </w:numPr>
        <w:spacing w:after="0" w:line="276" w:lineRule="auto"/>
        <w:rPr>
          <w:color w:val="auto"/>
          <w:sz w:val="20"/>
          <w:szCs w:val="20"/>
        </w:rPr>
      </w:pPr>
      <w:r w:rsidRPr="000A3323">
        <w:rPr>
          <w:color w:val="auto"/>
          <w:sz w:val="20"/>
          <w:szCs w:val="20"/>
        </w:rPr>
        <w:t xml:space="preserve">odpadów pochodzących z gastronomii (pochodzenia zwierzęcego oraz tłuszczy, zlewek kuchennych),  </w:t>
      </w:r>
    </w:p>
    <w:p w14:paraId="20527EE0" w14:textId="77777777" w:rsidR="0042376E" w:rsidRPr="000A3323" w:rsidRDefault="008E152B">
      <w:pPr>
        <w:pStyle w:val="Akapitzlist"/>
        <w:numPr>
          <w:ilvl w:val="0"/>
          <w:numId w:val="26"/>
        </w:numPr>
        <w:spacing w:after="0" w:line="276" w:lineRule="auto"/>
        <w:rPr>
          <w:color w:val="auto"/>
          <w:sz w:val="20"/>
          <w:szCs w:val="20"/>
        </w:rPr>
      </w:pPr>
      <w:r w:rsidRPr="000A3323">
        <w:rPr>
          <w:color w:val="auto"/>
          <w:sz w:val="20"/>
          <w:szCs w:val="20"/>
        </w:rPr>
        <w:t xml:space="preserve">odpadów pochodzących z działalności gospodarczej i przemysłowej,  </w:t>
      </w:r>
    </w:p>
    <w:p w14:paraId="17DA09F4" w14:textId="77777777" w:rsidR="0042376E" w:rsidRPr="000A3323" w:rsidRDefault="008E152B">
      <w:pPr>
        <w:pStyle w:val="Akapitzlist"/>
        <w:numPr>
          <w:ilvl w:val="0"/>
          <w:numId w:val="26"/>
        </w:numPr>
        <w:spacing w:after="0" w:line="276" w:lineRule="auto"/>
        <w:rPr>
          <w:color w:val="auto"/>
          <w:sz w:val="20"/>
          <w:szCs w:val="20"/>
        </w:rPr>
      </w:pPr>
      <w:r w:rsidRPr="000A3323">
        <w:rPr>
          <w:color w:val="auto"/>
          <w:sz w:val="20"/>
          <w:szCs w:val="20"/>
        </w:rPr>
        <w:t xml:space="preserve">odpadów rolniczych,  </w:t>
      </w:r>
    </w:p>
    <w:p w14:paraId="22BCA06C" w14:textId="77777777" w:rsidR="0042376E" w:rsidRPr="000A3323" w:rsidRDefault="008E152B">
      <w:pPr>
        <w:pStyle w:val="Akapitzlist"/>
        <w:numPr>
          <w:ilvl w:val="0"/>
          <w:numId w:val="26"/>
        </w:numPr>
        <w:spacing w:after="0" w:line="276" w:lineRule="auto"/>
        <w:rPr>
          <w:color w:val="auto"/>
          <w:sz w:val="20"/>
          <w:szCs w:val="20"/>
        </w:rPr>
      </w:pPr>
      <w:r w:rsidRPr="000A3323">
        <w:rPr>
          <w:color w:val="auto"/>
          <w:sz w:val="20"/>
          <w:szCs w:val="20"/>
        </w:rPr>
        <w:t xml:space="preserve">odpadów medycznych i weterynaryjnych </w:t>
      </w:r>
    </w:p>
    <w:p w14:paraId="39630D5A" w14:textId="77777777" w:rsidR="0042376E" w:rsidRPr="000A3323" w:rsidRDefault="008E152B">
      <w:pPr>
        <w:pStyle w:val="Akapitzlist"/>
        <w:spacing w:after="0" w:line="276" w:lineRule="auto"/>
        <w:ind w:left="996" w:firstLine="0"/>
        <w:rPr>
          <w:color w:val="auto"/>
          <w:sz w:val="20"/>
          <w:szCs w:val="20"/>
        </w:rPr>
      </w:pPr>
      <w:r w:rsidRPr="000A3323">
        <w:rPr>
          <w:color w:val="auto"/>
          <w:sz w:val="20"/>
          <w:szCs w:val="20"/>
        </w:rPr>
        <w:t>– w takim przypadku Wykonawca nie odbiera odpadów i pozostawia na pojemniku i/-lub worku naklejkę ostrzegawczą, naklejoną w widocznym miejscu, informującą o złym posegregowaniu odpadów</w:t>
      </w:r>
      <w:r w:rsidRPr="000A3323">
        <w:rPr>
          <w:b/>
          <w:color w:val="auto"/>
          <w:sz w:val="20"/>
          <w:szCs w:val="20"/>
        </w:rPr>
        <w:t>.</w:t>
      </w:r>
    </w:p>
    <w:p w14:paraId="2803FF6D" w14:textId="77777777" w:rsidR="0042376E" w:rsidRPr="000A3323" w:rsidRDefault="008E152B">
      <w:pPr>
        <w:pStyle w:val="Akapitzlist"/>
        <w:numPr>
          <w:ilvl w:val="0"/>
          <w:numId w:val="16"/>
        </w:numPr>
        <w:spacing w:after="0" w:line="276" w:lineRule="auto"/>
        <w:rPr>
          <w:b/>
          <w:color w:val="auto"/>
          <w:sz w:val="20"/>
          <w:szCs w:val="20"/>
        </w:rPr>
      </w:pPr>
      <w:r w:rsidRPr="000A3323">
        <w:rPr>
          <w:color w:val="auto"/>
          <w:sz w:val="20"/>
          <w:szCs w:val="20"/>
        </w:rPr>
        <w:t xml:space="preserve">wystawienia do odbioru odpadów komunalnych przez właścicieli nieruchomości, którzy nie widnieją </w:t>
      </w:r>
      <w:r w:rsidRPr="000A3323">
        <w:rPr>
          <w:color w:val="auto"/>
          <w:sz w:val="20"/>
          <w:szCs w:val="20"/>
        </w:rPr>
        <w:br/>
        <w:t xml:space="preserve">w rejestrze nieruchomości przewidzianych  do obsługi lub którzy nie są objęci systemem odbierania odpadów komunalnych organizowanym przez Gminę Brudzeń Duży – w takim przypadku Wykonawca odbiera odpady komunalne (dot. wyłącznie nieruchomości zamieszkałych oraz rekreacyjno-wypoczynkowych) lub nie odbiera odpadów (dot. nieruchomości niezamieszkałych) i </w:t>
      </w:r>
      <w:r w:rsidRPr="000A3323">
        <w:rPr>
          <w:b/>
          <w:color w:val="auto"/>
          <w:sz w:val="20"/>
          <w:szCs w:val="20"/>
        </w:rPr>
        <w:t>niezwłocznie</w:t>
      </w:r>
      <w:r w:rsidRPr="000A3323">
        <w:rPr>
          <w:color w:val="auto"/>
          <w:sz w:val="20"/>
          <w:szCs w:val="20"/>
        </w:rPr>
        <w:t xml:space="preserve"> </w:t>
      </w:r>
      <w:r w:rsidRPr="000A3323">
        <w:rPr>
          <w:b/>
          <w:color w:val="auto"/>
          <w:sz w:val="20"/>
          <w:szCs w:val="20"/>
        </w:rPr>
        <w:t>powiadamia o zaistniałym fakcie  Zamawiającego,</w:t>
      </w:r>
    </w:p>
    <w:p w14:paraId="3C6AC83F" w14:textId="77777777" w:rsidR="0042376E" w:rsidRPr="000A3323" w:rsidRDefault="008E152B">
      <w:pPr>
        <w:pStyle w:val="Akapitzlist"/>
        <w:numPr>
          <w:ilvl w:val="0"/>
          <w:numId w:val="16"/>
        </w:numPr>
        <w:spacing w:after="0" w:line="276" w:lineRule="auto"/>
        <w:rPr>
          <w:color w:val="auto"/>
          <w:sz w:val="20"/>
          <w:szCs w:val="20"/>
        </w:rPr>
      </w:pPr>
      <w:r w:rsidRPr="000A3323">
        <w:rPr>
          <w:color w:val="auto"/>
          <w:sz w:val="20"/>
          <w:szCs w:val="20"/>
        </w:rPr>
        <w:t>wystawienia do odbioru większej ilości odpadów komunalnych, niż ilość zadeklarowana przez właścicieli nieruchomości niezamieszkałych, którzy są objęci systemem odbierania odpadów komunalnych – w takim przypadku Wykonawca odbiera tylko zadeklarowaną pojemność odpadów komunalnych pozostawiając ostrzeżenie właścicielowi nieruchomości w formie naklejki ostrzegawczej, informującej o wystąpieniu niezgodności oraz zgłasza ten fakt Zamawiającemu.</w:t>
      </w:r>
    </w:p>
    <w:p w14:paraId="6790F5F2" w14:textId="77777777" w:rsidR="0042376E" w:rsidRPr="000A3323" w:rsidRDefault="008E152B">
      <w:pPr>
        <w:pStyle w:val="Akapitzlist"/>
        <w:numPr>
          <w:ilvl w:val="0"/>
          <w:numId w:val="17"/>
        </w:numPr>
        <w:spacing w:after="0" w:line="276" w:lineRule="auto"/>
        <w:ind w:left="426" w:hanging="365"/>
        <w:rPr>
          <w:color w:val="auto"/>
          <w:sz w:val="20"/>
          <w:szCs w:val="20"/>
        </w:rPr>
      </w:pPr>
      <w:r w:rsidRPr="000A3323">
        <w:rPr>
          <w:color w:val="auto"/>
          <w:sz w:val="20"/>
          <w:szCs w:val="20"/>
        </w:rPr>
        <w:t xml:space="preserve">Zgłoszenia, o których mowa w ust. 3 powinny zawierać w szczególności: dokładny adres nieruchomości, opis stwierdzonych niezgodności wraz z datą stwierdzenia niezgodności, zdjęcia w postaci cyfrowej potwierdzające stwierdzoną nieprawidłowość, z uwidocznioną zawartością pojemnika i/lub worka. Zdjęcia muszą zostać tak wykonane, aby nie budziły wątpliwości i pozwoliły na przypisanie pojemnika i/-lub worka do danej nieruchomości (w szczególności poprzez wskazanie kodu kreskowego umieszczonego na pojemniku  i/-lub worku).  </w:t>
      </w:r>
    </w:p>
    <w:p w14:paraId="3F3835AE" w14:textId="77777777" w:rsidR="0042376E" w:rsidRPr="000A3323" w:rsidRDefault="008E152B">
      <w:pPr>
        <w:numPr>
          <w:ilvl w:val="0"/>
          <w:numId w:val="17"/>
        </w:numPr>
        <w:spacing w:after="0" w:line="276" w:lineRule="auto"/>
        <w:ind w:left="426" w:hanging="360"/>
        <w:rPr>
          <w:color w:val="auto"/>
          <w:sz w:val="20"/>
          <w:szCs w:val="20"/>
        </w:rPr>
      </w:pPr>
      <w:r w:rsidRPr="000A3323">
        <w:rPr>
          <w:color w:val="auto"/>
          <w:sz w:val="20"/>
          <w:szCs w:val="20"/>
        </w:rPr>
        <w:t xml:space="preserve">Zgłoszenia, o których mowa w ust. 3 Wykonawca przekazuje Zamawiającemu w formie wiadomości e-mail na adres: </w:t>
      </w:r>
      <w:hyperlink r:id="rId9">
        <w:r w:rsidRPr="000A3323">
          <w:rPr>
            <w:rStyle w:val="czeinternetowe"/>
            <w:color w:val="auto"/>
            <w:sz w:val="20"/>
            <w:szCs w:val="20"/>
          </w:rPr>
          <w:t>odpady@brudzen.pl</w:t>
        </w:r>
      </w:hyperlink>
      <w:r w:rsidRPr="000A3323">
        <w:rPr>
          <w:color w:val="auto"/>
          <w:sz w:val="20"/>
          <w:szCs w:val="20"/>
        </w:rPr>
        <w:t xml:space="preserve">, odrębnie dla każdej nieruchomości w folderach posiadających nazwy adekwatne  do ich zawartości.  </w:t>
      </w:r>
    </w:p>
    <w:p w14:paraId="6A703C36" w14:textId="77777777" w:rsidR="0042376E" w:rsidRPr="000A3323" w:rsidRDefault="008E152B">
      <w:pPr>
        <w:numPr>
          <w:ilvl w:val="0"/>
          <w:numId w:val="17"/>
        </w:numPr>
        <w:spacing w:after="0" w:line="276" w:lineRule="auto"/>
        <w:ind w:left="426" w:hanging="306"/>
        <w:rPr>
          <w:color w:val="auto"/>
          <w:sz w:val="20"/>
          <w:szCs w:val="20"/>
        </w:rPr>
      </w:pPr>
      <w:r w:rsidRPr="000A3323">
        <w:rPr>
          <w:color w:val="auto"/>
          <w:sz w:val="20"/>
          <w:szCs w:val="20"/>
        </w:rPr>
        <w:t xml:space="preserve">Wykonawca zobowiązany jest również do bieżącego informowania Zamawiającego  o sytuacjach nietypowych i potencjalnie konfliktowych mających wpływ na należyte wykonywanie niniejszej umowy.  </w:t>
      </w:r>
    </w:p>
    <w:p w14:paraId="6EC2C1F3" w14:textId="08BCCA9E" w:rsidR="0042376E" w:rsidRDefault="008E152B">
      <w:pPr>
        <w:numPr>
          <w:ilvl w:val="0"/>
          <w:numId w:val="17"/>
        </w:numPr>
        <w:spacing w:after="0" w:line="276" w:lineRule="auto"/>
        <w:ind w:left="426" w:hanging="360"/>
        <w:rPr>
          <w:color w:val="auto"/>
          <w:sz w:val="20"/>
          <w:szCs w:val="20"/>
        </w:rPr>
      </w:pPr>
      <w:r w:rsidRPr="000A3323">
        <w:rPr>
          <w:color w:val="auto"/>
          <w:sz w:val="20"/>
          <w:szCs w:val="20"/>
        </w:rPr>
        <w:t>Zgłoszenia, o których mowa w ust. 3 Wykonawca zobowiązany jest przekazać Zamawiającemu niezwłocznie lub najpóźniej w terminie</w:t>
      </w:r>
      <w:r w:rsidRPr="000A3323">
        <w:rPr>
          <w:b/>
          <w:color w:val="auto"/>
          <w:sz w:val="20"/>
          <w:szCs w:val="20"/>
        </w:rPr>
        <w:t xml:space="preserve"> do</w:t>
      </w:r>
      <w:r w:rsidRPr="000A3323">
        <w:rPr>
          <w:color w:val="auto"/>
          <w:sz w:val="20"/>
          <w:szCs w:val="20"/>
        </w:rPr>
        <w:t xml:space="preserve"> </w:t>
      </w:r>
      <w:r w:rsidRPr="000A3323">
        <w:rPr>
          <w:b/>
          <w:color w:val="auto"/>
          <w:sz w:val="20"/>
          <w:szCs w:val="20"/>
        </w:rPr>
        <w:t>2 dni roboczych,</w:t>
      </w:r>
      <w:r w:rsidRPr="000A3323">
        <w:rPr>
          <w:color w:val="auto"/>
          <w:sz w:val="20"/>
          <w:szCs w:val="20"/>
        </w:rPr>
        <w:t xml:space="preserve"> liczonych od dnia, w którym Wykonawca stwierdził powyższe nieprawidłowości.  </w:t>
      </w:r>
    </w:p>
    <w:p w14:paraId="4DB5B6BC" w14:textId="77777777" w:rsidR="00F871A6" w:rsidRPr="000A3323" w:rsidRDefault="00F871A6" w:rsidP="00F871A6">
      <w:pPr>
        <w:spacing w:after="0" w:line="276" w:lineRule="auto"/>
        <w:ind w:left="426" w:firstLine="0"/>
        <w:rPr>
          <w:color w:val="auto"/>
          <w:sz w:val="20"/>
          <w:szCs w:val="20"/>
        </w:rPr>
      </w:pPr>
      <w:bookmarkStart w:id="22" w:name="_GoBack"/>
      <w:bookmarkEnd w:id="22"/>
    </w:p>
    <w:p w14:paraId="40977B6B" w14:textId="77777777" w:rsidR="0042376E" w:rsidRPr="000A3323" w:rsidRDefault="0042376E">
      <w:pPr>
        <w:ind w:left="720" w:firstLine="0"/>
        <w:rPr>
          <w:color w:val="auto"/>
          <w:sz w:val="20"/>
          <w:szCs w:val="20"/>
        </w:rPr>
      </w:pPr>
    </w:p>
    <w:p w14:paraId="0E668055" w14:textId="77777777" w:rsidR="0042376E" w:rsidRPr="000A3323" w:rsidRDefault="008E152B">
      <w:pPr>
        <w:pStyle w:val="Nagwek1"/>
        <w:spacing w:after="0"/>
        <w:ind w:left="99" w:right="97"/>
        <w:rPr>
          <w:color w:val="auto"/>
          <w:sz w:val="20"/>
          <w:szCs w:val="20"/>
        </w:rPr>
      </w:pPr>
      <w:bookmarkStart w:id="23" w:name="_Toc49514154"/>
      <w:r w:rsidRPr="000A3323">
        <w:rPr>
          <w:color w:val="auto"/>
          <w:sz w:val="20"/>
          <w:szCs w:val="20"/>
        </w:rPr>
        <w:lastRenderedPageBreak/>
        <w:t>Rozdział 13</w:t>
      </w:r>
      <w:bookmarkEnd w:id="23"/>
      <w:r w:rsidRPr="000A3323">
        <w:rPr>
          <w:color w:val="auto"/>
          <w:sz w:val="20"/>
          <w:szCs w:val="20"/>
        </w:rPr>
        <w:t xml:space="preserve"> </w:t>
      </w:r>
    </w:p>
    <w:p w14:paraId="7DF8088C" w14:textId="24289CCA" w:rsidR="00CF3408" w:rsidRPr="000A3323" w:rsidRDefault="008E152B" w:rsidP="003C4A5B">
      <w:pPr>
        <w:jc w:val="center"/>
        <w:rPr>
          <w:color w:val="auto"/>
        </w:rPr>
      </w:pPr>
      <w:bookmarkStart w:id="24" w:name="_Toc49514155"/>
      <w:r w:rsidRPr="000A3323">
        <w:rPr>
          <w:b/>
          <w:color w:val="auto"/>
          <w:sz w:val="20"/>
          <w:szCs w:val="20"/>
        </w:rPr>
        <w:t>Harmonogram odbioru odpadów komunalnych</w:t>
      </w:r>
      <w:bookmarkEnd w:id="24"/>
    </w:p>
    <w:p w14:paraId="32EA5C24" w14:textId="4513B185" w:rsidR="0042376E" w:rsidRPr="000A3323" w:rsidRDefault="0042376E" w:rsidP="003C4A5B">
      <w:pPr>
        <w:pStyle w:val="Nagwek1"/>
        <w:spacing w:after="0"/>
        <w:ind w:left="99" w:right="98"/>
        <w:rPr>
          <w:color w:val="auto"/>
        </w:rPr>
      </w:pPr>
    </w:p>
    <w:p w14:paraId="63DD951C" w14:textId="77777777" w:rsidR="0042376E" w:rsidRPr="000A3323" w:rsidRDefault="008E152B">
      <w:pPr>
        <w:numPr>
          <w:ilvl w:val="0"/>
          <w:numId w:val="18"/>
        </w:numPr>
        <w:spacing w:after="49"/>
        <w:ind w:hanging="362"/>
        <w:rPr>
          <w:color w:val="auto"/>
          <w:sz w:val="20"/>
          <w:szCs w:val="20"/>
        </w:rPr>
      </w:pPr>
      <w:r w:rsidRPr="000A3323">
        <w:rPr>
          <w:color w:val="auto"/>
          <w:sz w:val="20"/>
          <w:szCs w:val="20"/>
        </w:rPr>
        <w:t xml:space="preserve">Harmonogram powinien być sformułowany w sposób przejrzysty, jasny, pozwalający  na szybkie zorientowanie się, co do konkretnych terminów odbierania odpadów komunalnych.  </w:t>
      </w:r>
    </w:p>
    <w:p w14:paraId="46AE50AD" w14:textId="77777777" w:rsidR="0042376E" w:rsidRPr="000A3323" w:rsidRDefault="008E152B">
      <w:pPr>
        <w:numPr>
          <w:ilvl w:val="0"/>
          <w:numId w:val="18"/>
        </w:numPr>
        <w:spacing w:after="47"/>
        <w:ind w:hanging="362"/>
        <w:rPr>
          <w:color w:val="auto"/>
          <w:sz w:val="20"/>
          <w:szCs w:val="20"/>
        </w:rPr>
      </w:pPr>
      <w:r w:rsidRPr="000A3323">
        <w:rPr>
          <w:color w:val="auto"/>
          <w:sz w:val="20"/>
          <w:szCs w:val="20"/>
        </w:rPr>
        <w:t>Zaplanowanie harmonogramów odbioru odpadów powinno uwzględniać wyznaczenie optymalnych tras przejazdu pojazdów na podstawie charakterystyki Gminy oraz własnych badań i analiz zapewniających realizowanie odbioru odpadów komunalnych w sposób zgodny z zapisami niniejszej umowy, z uwzględnieniem zapisów prawa miejscowego, a także w taki sposób, aby nie generować po stronie Zamawiającego kosztów tzw.: „</w:t>
      </w:r>
      <w:r w:rsidRPr="000A3323">
        <w:rPr>
          <w:i/>
          <w:color w:val="auto"/>
          <w:sz w:val="20"/>
          <w:szCs w:val="20"/>
        </w:rPr>
        <w:t>pustych przebiegów</w:t>
      </w:r>
      <w:r w:rsidRPr="000A3323">
        <w:rPr>
          <w:color w:val="auto"/>
          <w:sz w:val="20"/>
          <w:szCs w:val="20"/>
        </w:rPr>
        <w:t>”.</w:t>
      </w:r>
    </w:p>
    <w:p w14:paraId="2859E034" w14:textId="77777777" w:rsidR="0042376E" w:rsidRPr="000A3323" w:rsidRDefault="008E152B">
      <w:pPr>
        <w:numPr>
          <w:ilvl w:val="0"/>
          <w:numId w:val="18"/>
        </w:numPr>
        <w:spacing w:after="40"/>
        <w:ind w:hanging="362"/>
        <w:rPr>
          <w:color w:val="auto"/>
          <w:sz w:val="20"/>
          <w:szCs w:val="20"/>
        </w:rPr>
      </w:pPr>
      <w:r w:rsidRPr="000A3323">
        <w:rPr>
          <w:color w:val="auto"/>
          <w:sz w:val="20"/>
          <w:szCs w:val="20"/>
        </w:rPr>
        <w:t>Harmonogram musi uwzględniać wszystkie rodzaje odpadów z uwzględnieniem częstotliwości ich odbioru zgodnie z postanowieniami Rozdziału 3</w:t>
      </w:r>
      <w:r w:rsidRPr="000A3323">
        <w:rPr>
          <w:b/>
          <w:color w:val="auto"/>
          <w:sz w:val="20"/>
          <w:szCs w:val="20"/>
        </w:rPr>
        <w:t>.</w:t>
      </w:r>
      <w:r w:rsidRPr="000A3323">
        <w:rPr>
          <w:color w:val="auto"/>
          <w:sz w:val="20"/>
          <w:szCs w:val="20"/>
        </w:rPr>
        <w:t xml:space="preserve">  </w:t>
      </w:r>
    </w:p>
    <w:p w14:paraId="1AFAFF30" w14:textId="77777777" w:rsidR="0042376E" w:rsidRPr="000A3323" w:rsidRDefault="008E152B">
      <w:pPr>
        <w:numPr>
          <w:ilvl w:val="0"/>
          <w:numId w:val="18"/>
        </w:numPr>
        <w:ind w:hanging="362"/>
        <w:rPr>
          <w:color w:val="auto"/>
          <w:sz w:val="20"/>
          <w:szCs w:val="20"/>
        </w:rPr>
      </w:pPr>
      <w:r w:rsidRPr="000A3323">
        <w:rPr>
          <w:color w:val="auto"/>
          <w:sz w:val="20"/>
          <w:szCs w:val="20"/>
        </w:rPr>
        <w:t xml:space="preserve">Harmonogram musi zapewnić regularność i powtarzalność dni odbierania odpadów  (na przykład: trzeci czwartek miesiąca), aby właściciele nieruchomości mogli zaplanować przygotowanie odpadów komunalnych do odebrania wg. określonego schematu. W związku z tym, Wykonawca zobowiązany jest do przeanalizowania ogólnodostępnych harmonogramów odbioru odpadów na terenie Gminy obowiązujących w roku 2019/2020 </w:t>
      </w:r>
      <w:r w:rsidRPr="000A3323">
        <w:rPr>
          <w:color w:val="auto"/>
          <w:sz w:val="20"/>
          <w:szCs w:val="20"/>
        </w:rPr>
        <w:br/>
        <w:t xml:space="preserve">w przypadku, gdy odbiór odbywał się w ustalony dzień tygodnia (z wyjątkiem dni ustawowo wolnych od pracy), a Wykonawca zmienia ten dzień, Wykonawca zobowiązany jest – dodatkowo - przy każdej dacie odbioru odpadów wskazać nazwę dnia tygodnia.  </w:t>
      </w:r>
    </w:p>
    <w:p w14:paraId="2A1C952D" w14:textId="77777777" w:rsidR="0042376E" w:rsidRPr="000A3323" w:rsidRDefault="008E152B">
      <w:pPr>
        <w:numPr>
          <w:ilvl w:val="0"/>
          <w:numId w:val="18"/>
        </w:numPr>
        <w:spacing w:after="50"/>
        <w:ind w:hanging="362"/>
        <w:rPr>
          <w:color w:val="auto"/>
          <w:sz w:val="20"/>
          <w:szCs w:val="20"/>
        </w:rPr>
      </w:pPr>
      <w:r w:rsidRPr="000A3323">
        <w:rPr>
          <w:color w:val="auto"/>
          <w:sz w:val="20"/>
          <w:szCs w:val="20"/>
        </w:rPr>
        <w:t xml:space="preserve">Harmonogram musi zawierać, co najmniej następujące informacje:  </w:t>
      </w:r>
    </w:p>
    <w:p w14:paraId="2593B6CA" w14:textId="77777777" w:rsidR="0042376E" w:rsidRPr="000A3323" w:rsidRDefault="008E152B">
      <w:pPr>
        <w:numPr>
          <w:ilvl w:val="1"/>
          <w:numId w:val="18"/>
        </w:numPr>
        <w:spacing w:after="43"/>
        <w:ind w:hanging="360"/>
        <w:rPr>
          <w:color w:val="auto"/>
          <w:sz w:val="20"/>
          <w:szCs w:val="20"/>
        </w:rPr>
      </w:pPr>
      <w:r w:rsidRPr="000A3323">
        <w:rPr>
          <w:color w:val="auto"/>
          <w:sz w:val="20"/>
          <w:szCs w:val="20"/>
        </w:rPr>
        <w:t xml:space="preserve">daty odbioru poszczególnych frakcji odpadów,  </w:t>
      </w:r>
    </w:p>
    <w:p w14:paraId="2ED83C40" w14:textId="77777777" w:rsidR="0042376E" w:rsidRPr="000A3323" w:rsidRDefault="008E152B">
      <w:pPr>
        <w:numPr>
          <w:ilvl w:val="1"/>
          <w:numId w:val="18"/>
        </w:numPr>
        <w:ind w:hanging="360"/>
        <w:rPr>
          <w:color w:val="auto"/>
          <w:sz w:val="20"/>
          <w:szCs w:val="20"/>
        </w:rPr>
      </w:pPr>
      <w:r w:rsidRPr="000A3323">
        <w:rPr>
          <w:color w:val="auto"/>
          <w:sz w:val="20"/>
          <w:szCs w:val="20"/>
        </w:rPr>
        <w:t xml:space="preserve">godziny, w których Wykonawca realizuje odbiór odpadów komunalnych,  </w:t>
      </w:r>
    </w:p>
    <w:p w14:paraId="388C2710" w14:textId="77777777" w:rsidR="0042376E" w:rsidRPr="000A3323" w:rsidRDefault="008E152B">
      <w:pPr>
        <w:numPr>
          <w:ilvl w:val="1"/>
          <w:numId w:val="18"/>
        </w:numPr>
        <w:ind w:hanging="360"/>
        <w:rPr>
          <w:color w:val="auto"/>
          <w:sz w:val="20"/>
          <w:szCs w:val="20"/>
        </w:rPr>
      </w:pPr>
      <w:r w:rsidRPr="000A3323">
        <w:rPr>
          <w:color w:val="auto"/>
          <w:sz w:val="20"/>
          <w:szCs w:val="20"/>
        </w:rPr>
        <w:t xml:space="preserve">numer telefonu do Urzędu Gminy Brudzeń Duży,  </w:t>
      </w:r>
    </w:p>
    <w:p w14:paraId="73C3530C" w14:textId="77777777" w:rsidR="0042376E" w:rsidRPr="000A3323" w:rsidRDefault="008E152B">
      <w:pPr>
        <w:numPr>
          <w:ilvl w:val="1"/>
          <w:numId w:val="18"/>
        </w:numPr>
        <w:spacing w:after="54"/>
        <w:ind w:hanging="360"/>
        <w:rPr>
          <w:color w:val="auto"/>
          <w:sz w:val="20"/>
          <w:szCs w:val="20"/>
        </w:rPr>
      </w:pPr>
      <w:r w:rsidRPr="000A3323">
        <w:rPr>
          <w:color w:val="auto"/>
          <w:sz w:val="20"/>
          <w:szCs w:val="20"/>
        </w:rPr>
        <w:t xml:space="preserve">informacje o odpadach limitowanych,  </w:t>
      </w:r>
    </w:p>
    <w:p w14:paraId="2755E314" w14:textId="77777777" w:rsidR="0042376E" w:rsidRPr="000A3323" w:rsidRDefault="008E152B">
      <w:pPr>
        <w:numPr>
          <w:ilvl w:val="1"/>
          <w:numId w:val="18"/>
        </w:numPr>
        <w:ind w:hanging="360"/>
        <w:rPr>
          <w:color w:val="auto"/>
          <w:sz w:val="20"/>
          <w:szCs w:val="20"/>
        </w:rPr>
      </w:pPr>
      <w:r w:rsidRPr="000A3323">
        <w:rPr>
          <w:color w:val="auto"/>
          <w:sz w:val="20"/>
          <w:szCs w:val="20"/>
        </w:rPr>
        <w:t xml:space="preserve">inne informacje, w tym edukacyjne, zgłoszone przez Zamawiającego przed akceptacją harmonogramów.  </w:t>
      </w:r>
    </w:p>
    <w:p w14:paraId="24F54983" w14:textId="77777777" w:rsidR="0042376E" w:rsidRPr="000A3323" w:rsidRDefault="008E152B">
      <w:pPr>
        <w:numPr>
          <w:ilvl w:val="1"/>
          <w:numId w:val="18"/>
        </w:numPr>
        <w:spacing w:after="64" w:line="259" w:lineRule="auto"/>
        <w:ind w:hanging="360"/>
        <w:rPr>
          <w:color w:val="auto"/>
          <w:sz w:val="20"/>
          <w:szCs w:val="20"/>
        </w:rPr>
      </w:pPr>
      <w:r w:rsidRPr="000A3323">
        <w:rPr>
          <w:color w:val="auto"/>
          <w:sz w:val="20"/>
          <w:szCs w:val="20"/>
        </w:rPr>
        <w:t xml:space="preserve">Wykonawca </w:t>
      </w:r>
      <w:r w:rsidRPr="000A3323">
        <w:rPr>
          <w:b/>
          <w:color w:val="auto"/>
          <w:sz w:val="20"/>
          <w:szCs w:val="20"/>
        </w:rPr>
        <w:t>w terminie 3 dni liczonych od dnia podpisania umowy</w:t>
      </w:r>
      <w:r w:rsidRPr="000A3323">
        <w:rPr>
          <w:color w:val="auto"/>
          <w:sz w:val="20"/>
          <w:szCs w:val="20"/>
        </w:rPr>
        <w:t xml:space="preserve"> przedstawi </w:t>
      </w:r>
    </w:p>
    <w:p w14:paraId="7111F8DC" w14:textId="77777777" w:rsidR="0042376E" w:rsidRPr="000A3323" w:rsidRDefault="008E152B">
      <w:pPr>
        <w:spacing w:after="51"/>
        <w:ind w:left="710" w:firstLine="0"/>
        <w:rPr>
          <w:color w:val="auto"/>
          <w:sz w:val="20"/>
          <w:szCs w:val="20"/>
        </w:rPr>
      </w:pPr>
      <w:r w:rsidRPr="000A3323">
        <w:rPr>
          <w:color w:val="auto"/>
          <w:sz w:val="20"/>
          <w:szCs w:val="20"/>
        </w:rPr>
        <w:t xml:space="preserve">Zamawiającemu w formie elektronicznej, w formacie umożliwiającym edycję,  do akceptacji zaplanowany projekt harmonogramu na okres objęty umową.  </w:t>
      </w:r>
    </w:p>
    <w:p w14:paraId="5984FAB2" w14:textId="77777777" w:rsidR="0042376E" w:rsidRPr="000A3323" w:rsidRDefault="008E152B">
      <w:pPr>
        <w:numPr>
          <w:ilvl w:val="0"/>
          <w:numId w:val="18"/>
        </w:numPr>
        <w:ind w:hanging="362"/>
        <w:rPr>
          <w:color w:val="auto"/>
          <w:sz w:val="20"/>
          <w:szCs w:val="20"/>
        </w:rPr>
      </w:pPr>
      <w:r w:rsidRPr="000A3323">
        <w:rPr>
          <w:color w:val="auto"/>
          <w:sz w:val="20"/>
          <w:szCs w:val="20"/>
        </w:rPr>
        <w:t xml:space="preserve">Zamawiający będzie na bieżąco przekazywał Wykonawcy uwagi do projektów harmonogramów za pośrednictwem poczty elektronicznej. W przypadku zgłoszenia uwag przez Zamawiającego, Wykonawca zobowiązany jest nanieść poprawki i przedstawić poprawione projekty harmonogramów w terminie 2 dni roboczych od dnia otrzymania  od Zamawiającego wiadomości e-mail z uwagami.  </w:t>
      </w:r>
    </w:p>
    <w:p w14:paraId="5D92525C" w14:textId="77777777" w:rsidR="0042376E" w:rsidRPr="000A3323" w:rsidRDefault="008E152B">
      <w:pPr>
        <w:numPr>
          <w:ilvl w:val="0"/>
          <w:numId w:val="18"/>
        </w:numPr>
        <w:spacing w:after="46"/>
        <w:ind w:hanging="362"/>
        <w:rPr>
          <w:color w:val="auto"/>
          <w:sz w:val="20"/>
          <w:szCs w:val="20"/>
        </w:rPr>
      </w:pPr>
      <w:r w:rsidRPr="000A3323">
        <w:rPr>
          <w:color w:val="auto"/>
          <w:sz w:val="20"/>
          <w:szCs w:val="20"/>
        </w:rPr>
        <w:t xml:space="preserve">W przypadku awarii lub innego odstępstwa od ustalonego harmonogramu, Wykonawca niezwłocznie powiadomi o tym fakcie Zamawiającego poprzez e-mail oraz skutecznie poinformuje właścicieli nieruchomości </w:t>
      </w:r>
      <w:r w:rsidRPr="000A3323">
        <w:rPr>
          <w:color w:val="auto"/>
          <w:sz w:val="20"/>
          <w:szCs w:val="20"/>
        </w:rPr>
        <w:br/>
        <w:t xml:space="preserve">o zaistniałym odstępstwie oraz zmienionym terminie odbioru odpadów komunalnych.  </w:t>
      </w:r>
    </w:p>
    <w:p w14:paraId="516E6924" w14:textId="77777777" w:rsidR="0042376E" w:rsidRPr="000A3323" w:rsidRDefault="008E152B">
      <w:pPr>
        <w:numPr>
          <w:ilvl w:val="0"/>
          <w:numId w:val="18"/>
        </w:numPr>
        <w:ind w:hanging="362"/>
        <w:rPr>
          <w:color w:val="auto"/>
          <w:sz w:val="20"/>
          <w:szCs w:val="20"/>
        </w:rPr>
      </w:pPr>
      <w:r w:rsidRPr="000A3323">
        <w:rPr>
          <w:color w:val="auto"/>
          <w:sz w:val="20"/>
          <w:szCs w:val="20"/>
        </w:rPr>
        <w:t xml:space="preserve">Wykonawca nie może wprowadzać żadnych zmian w częstotliwości odbioru odpadów komunalnych bez pisemnej zgody i wiedzy Zamawiającego.  </w:t>
      </w:r>
    </w:p>
    <w:p w14:paraId="13C45C21" w14:textId="77777777" w:rsidR="0042376E" w:rsidRPr="000A3323" w:rsidRDefault="008E152B">
      <w:pPr>
        <w:numPr>
          <w:ilvl w:val="0"/>
          <w:numId w:val="18"/>
        </w:numPr>
        <w:ind w:hanging="362"/>
        <w:rPr>
          <w:color w:val="auto"/>
          <w:sz w:val="20"/>
          <w:szCs w:val="20"/>
        </w:rPr>
      </w:pPr>
      <w:r w:rsidRPr="000A3323">
        <w:rPr>
          <w:color w:val="auto"/>
          <w:sz w:val="20"/>
          <w:szCs w:val="20"/>
        </w:rPr>
        <w:t xml:space="preserve">Zmiana harmonogramu nie stanowi podstawy do zmiany umowy.  </w:t>
      </w:r>
    </w:p>
    <w:p w14:paraId="6F0F0D7E" w14:textId="77777777" w:rsidR="0042376E" w:rsidRPr="000A3323" w:rsidRDefault="0042376E">
      <w:pPr>
        <w:rPr>
          <w:color w:val="auto"/>
          <w:sz w:val="20"/>
          <w:szCs w:val="20"/>
        </w:rPr>
      </w:pPr>
    </w:p>
    <w:p w14:paraId="2F857AC2" w14:textId="77777777" w:rsidR="0042376E" w:rsidRPr="000A3323" w:rsidRDefault="008E152B">
      <w:pPr>
        <w:pStyle w:val="Nagwek1"/>
        <w:spacing w:after="0"/>
        <w:ind w:left="99" w:right="97"/>
        <w:rPr>
          <w:color w:val="auto"/>
          <w:sz w:val="20"/>
          <w:szCs w:val="20"/>
        </w:rPr>
      </w:pPr>
      <w:bookmarkStart w:id="25" w:name="_Toc49514156"/>
      <w:r w:rsidRPr="000A3323">
        <w:rPr>
          <w:color w:val="auto"/>
          <w:sz w:val="20"/>
          <w:szCs w:val="20"/>
        </w:rPr>
        <w:t>Rozdział 14</w:t>
      </w:r>
      <w:bookmarkEnd w:id="25"/>
    </w:p>
    <w:p w14:paraId="2EC3322E" w14:textId="77777777" w:rsidR="0042376E" w:rsidRPr="000A3323" w:rsidRDefault="008E152B">
      <w:pPr>
        <w:pStyle w:val="Nagwek1"/>
        <w:spacing w:after="0"/>
        <w:ind w:left="214" w:right="0"/>
        <w:rPr>
          <w:color w:val="auto"/>
          <w:sz w:val="20"/>
          <w:szCs w:val="20"/>
        </w:rPr>
      </w:pPr>
      <w:bookmarkStart w:id="26" w:name="_Toc49514157"/>
      <w:r w:rsidRPr="000A3323">
        <w:rPr>
          <w:color w:val="auto"/>
          <w:sz w:val="20"/>
          <w:szCs w:val="20"/>
        </w:rPr>
        <w:t>Sprawozdanie podmiotu odbierającego odpady komunalne od właścicieli nieruchomości</w:t>
      </w:r>
      <w:bookmarkEnd w:id="26"/>
    </w:p>
    <w:p w14:paraId="1168D00D" w14:textId="77777777" w:rsidR="0042376E" w:rsidRPr="000A3323" w:rsidRDefault="008E152B">
      <w:pPr>
        <w:spacing w:after="68" w:line="259" w:lineRule="auto"/>
        <w:ind w:left="7" w:firstLine="0"/>
        <w:jc w:val="left"/>
        <w:rPr>
          <w:color w:val="auto"/>
          <w:sz w:val="20"/>
          <w:szCs w:val="20"/>
        </w:rPr>
      </w:pPr>
      <w:r w:rsidRPr="000A3323">
        <w:rPr>
          <w:b/>
          <w:color w:val="auto"/>
          <w:sz w:val="20"/>
          <w:szCs w:val="20"/>
        </w:rPr>
        <w:t xml:space="preserve"> </w:t>
      </w:r>
      <w:r w:rsidRPr="000A3323">
        <w:rPr>
          <w:color w:val="auto"/>
          <w:sz w:val="20"/>
          <w:szCs w:val="20"/>
        </w:rPr>
        <w:t xml:space="preserve"> </w:t>
      </w:r>
    </w:p>
    <w:p w14:paraId="7D02452E" w14:textId="77777777" w:rsidR="0042376E" w:rsidRPr="000A3323" w:rsidRDefault="008E152B">
      <w:pPr>
        <w:numPr>
          <w:ilvl w:val="0"/>
          <w:numId w:val="19"/>
        </w:numPr>
        <w:spacing w:after="48"/>
        <w:ind w:left="428" w:hanging="286"/>
        <w:rPr>
          <w:color w:val="auto"/>
          <w:sz w:val="20"/>
          <w:szCs w:val="20"/>
        </w:rPr>
      </w:pPr>
      <w:r w:rsidRPr="000A3323">
        <w:rPr>
          <w:color w:val="auto"/>
          <w:sz w:val="20"/>
          <w:szCs w:val="20"/>
        </w:rPr>
        <w:t>Wykonawca zobowiązany jest do przekazywania Zamawiającemu sprawozdania, o którym mowa w art. 9n ustawy z dnia 13 września 1996 r. o utrzymaniu czystości i porządku  w gminach (Dz.U. z 2020 r. poz. 1439) – w sposób zgodny ze wzorami druków określonych na podstawie przepisów wykonawczych,</w:t>
      </w:r>
    </w:p>
    <w:p w14:paraId="5B24FA55" w14:textId="77777777" w:rsidR="0042376E" w:rsidRPr="000A3323" w:rsidRDefault="008E152B">
      <w:pPr>
        <w:numPr>
          <w:ilvl w:val="0"/>
          <w:numId w:val="19"/>
        </w:numPr>
        <w:spacing w:after="251"/>
        <w:ind w:left="428" w:hanging="286"/>
        <w:rPr>
          <w:color w:val="auto"/>
          <w:sz w:val="20"/>
          <w:szCs w:val="20"/>
        </w:rPr>
      </w:pPr>
      <w:r w:rsidRPr="000A3323">
        <w:rPr>
          <w:color w:val="auto"/>
          <w:sz w:val="20"/>
          <w:szCs w:val="20"/>
        </w:rPr>
        <w:lastRenderedPageBreak/>
        <w:t xml:space="preserve">W celu weryfikacji danych zawartych w sprawozdaniach, o którym mowa  w ust. 1, Zamawiający zobowiązuje Wykonawcę odbierającego odpady komunalne  od właścicieli nieruchomości do przekazywania Zamawiającemu wszelkich dokumentów niezbędnych do potwierdzenia danych zawartych w przedkładanych sprawozdaniach, </w:t>
      </w:r>
      <w:r w:rsidRPr="000A3323">
        <w:rPr>
          <w:color w:val="auto"/>
          <w:sz w:val="20"/>
          <w:szCs w:val="20"/>
        </w:rPr>
        <w:br/>
        <w:t xml:space="preserve">w tym dokumentów potwierdzających osiągnięcie określonych poziomów recyklingu, przygotowania do ponownego użycia i odzysku innymi metodami oraz ograniczenia masy odpadów komunalnych ulegających biodegradacji przekazywanych do składowania.  </w:t>
      </w:r>
    </w:p>
    <w:p w14:paraId="34A47C33" w14:textId="77777777" w:rsidR="0042376E" w:rsidRPr="000A3323" w:rsidRDefault="008E152B">
      <w:pPr>
        <w:pStyle w:val="Nagwek1"/>
        <w:spacing w:after="0"/>
        <w:ind w:left="99" w:right="97"/>
        <w:rPr>
          <w:color w:val="auto"/>
          <w:sz w:val="20"/>
          <w:szCs w:val="20"/>
        </w:rPr>
      </w:pPr>
      <w:bookmarkStart w:id="27" w:name="_Toc49514158"/>
      <w:r w:rsidRPr="000A3323">
        <w:rPr>
          <w:color w:val="auto"/>
          <w:sz w:val="20"/>
          <w:szCs w:val="20"/>
        </w:rPr>
        <w:t>Rozdział 15</w:t>
      </w:r>
      <w:bookmarkEnd w:id="27"/>
    </w:p>
    <w:p w14:paraId="253D8AE5" w14:textId="77777777" w:rsidR="0042376E" w:rsidRPr="000A3323" w:rsidRDefault="008E152B">
      <w:pPr>
        <w:pStyle w:val="Nagwek1"/>
        <w:spacing w:after="0"/>
        <w:ind w:left="99" w:right="102"/>
        <w:rPr>
          <w:color w:val="auto"/>
          <w:sz w:val="20"/>
          <w:szCs w:val="20"/>
        </w:rPr>
      </w:pPr>
      <w:bookmarkStart w:id="28" w:name="_Toc49514159"/>
      <w:r w:rsidRPr="000A3323">
        <w:rPr>
          <w:color w:val="auto"/>
          <w:sz w:val="20"/>
          <w:szCs w:val="20"/>
        </w:rPr>
        <w:t>Miesięczna dokumentacja rozliczeniowa potwierdzająca realizację przedmiotu zamówienia – obowiązek prowadzenia dokumentacji związanej z działalnością objętą zamówieniem</w:t>
      </w:r>
      <w:bookmarkEnd w:id="28"/>
      <w:r w:rsidRPr="000A3323">
        <w:rPr>
          <w:color w:val="auto"/>
          <w:sz w:val="20"/>
          <w:szCs w:val="20"/>
        </w:rPr>
        <w:t xml:space="preserve"> </w:t>
      </w:r>
    </w:p>
    <w:p w14:paraId="450628EA" w14:textId="77777777" w:rsidR="0042376E" w:rsidRPr="000A3323" w:rsidRDefault="008E152B">
      <w:pPr>
        <w:spacing w:after="0" w:line="259" w:lineRule="auto"/>
        <w:ind w:left="0" w:firstLine="0"/>
        <w:jc w:val="left"/>
        <w:rPr>
          <w:color w:val="auto"/>
          <w:sz w:val="20"/>
          <w:szCs w:val="20"/>
        </w:rPr>
      </w:pPr>
      <w:r w:rsidRPr="000A3323">
        <w:rPr>
          <w:b/>
          <w:color w:val="auto"/>
          <w:sz w:val="20"/>
          <w:szCs w:val="20"/>
        </w:rPr>
        <w:t xml:space="preserve"> </w:t>
      </w:r>
      <w:r w:rsidRPr="000A3323">
        <w:rPr>
          <w:color w:val="auto"/>
          <w:sz w:val="20"/>
          <w:szCs w:val="20"/>
        </w:rPr>
        <w:t xml:space="preserve"> </w:t>
      </w:r>
    </w:p>
    <w:p w14:paraId="185C7BEA" w14:textId="77777777" w:rsidR="0042376E" w:rsidRPr="000A3323" w:rsidRDefault="008E152B">
      <w:pPr>
        <w:numPr>
          <w:ilvl w:val="0"/>
          <w:numId w:val="20"/>
        </w:numPr>
        <w:ind w:hanging="283"/>
        <w:rPr>
          <w:color w:val="auto"/>
          <w:sz w:val="20"/>
          <w:szCs w:val="20"/>
        </w:rPr>
      </w:pPr>
      <w:r w:rsidRPr="000A3323">
        <w:rPr>
          <w:color w:val="auto"/>
          <w:sz w:val="20"/>
          <w:szCs w:val="20"/>
        </w:rPr>
        <w:t xml:space="preserve">Wykonawca </w:t>
      </w:r>
      <w:r w:rsidRPr="000A3323">
        <w:rPr>
          <w:b/>
          <w:color w:val="auto"/>
          <w:sz w:val="20"/>
          <w:szCs w:val="20"/>
        </w:rPr>
        <w:t>w terminie do 10 dni,</w:t>
      </w:r>
      <w:r w:rsidRPr="000A3323">
        <w:rPr>
          <w:color w:val="auto"/>
          <w:sz w:val="20"/>
          <w:szCs w:val="20"/>
        </w:rPr>
        <w:t xml:space="preserve"> po zakończeniu każdego miesiąca realizowania przedmiotu niniejszego zamówienia, z zastrzeżeniem ust. 3, dostarczy Zamawiającemu miesięczną kartę bilansu – sporządzoną odrębnie dla nieruchomości zamieszkałych (w tym nieruchomości rekreacyjno-wypoczynkowych), dla nieruchomości niezamieszkałych (wartość dla nieruchomości niezamieszkałych należy wyrazić szacunkowo, w uwzględnieniem średniej wagi pojemnika o określonej pojemności), której wzór stanowi załącznik nr 1 do „OPZ” pn.: </w:t>
      </w:r>
      <w:r w:rsidRPr="000A3323">
        <w:rPr>
          <w:i/>
          <w:color w:val="auto"/>
          <w:sz w:val="20"/>
          <w:szCs w:val="20"/>
        </w:rPr>
        <w:t>„Wzór Miesięcznej Karty Bilansu”</w:t>
      </w:r>
      <w:r w:rsidRPr="000A3323">
        <w:rPr>
          <w:color w:val="auto"/>
          <w:sz w:val="20"/>
          <w:szCs w:val="20"/>
        </w:rPr>
        <w:t xml:space="preserve">, wraz z:  </w:t>
      </w:r>
    </w:p>
    <w:p w14:paraId="2F0A90DB" w14:textId="77777777" w:rsidR="0042376E" w:rsidRPr="000A3323" w:rsidRDefault="008E152B">
      <w:pPr>
        <w:numPr>
          <w:ilvl w:val="1"/>
          <w:numId w:val="20"/>
        </w:numPr>
        <w:ind w:hanging="360"/>
        <w:rPr>
          <w:color w:val="auto"/>
          <w:sz w:val="20"/>
          <w:szCs w:val="20"/>
        </w:rPr>
      </w:pPr>
      <w:r w:rsidRPr="000A3323">
        <w:rPr>
          <w:color w:val="auto"/>
          <w:sz w:val="20"/>
          <w:szCs w:val="20"/>
        </w:rPr>
        <w:t xml:space="preserve">raportami wagowymi z instalacji, do której Wykonawca dostarczył odebrane w ramach realizacji przedmiotu zamówienia odpady komunalne, zawierającymi w szczególności numer dokumentu, datę przekazania odpadu, kod i nazwę odpadu, oznaczenie instalacji, oznaczenie dostawcy odpadu, oznaczenie pojazdu transportującego odpady, masę pojazdu brutto i tara ze wskazaniem godzin dokonywania pomiarów wagowych, masę odpadu netto, nazwę gminy, oznaczenie rodzaju nieruchomości, z których zostały odebrane odpady komunalne, imię, nazwisko i podpis osoby sporządzającej dokument;  </w:t>
      </w:r>
    </w:p>
    <w:p w14:paraId="4363FB06" w14:textId="77777777" w:rsidR="0042376E" w:rsidRPr="000A3323" w:rsidRDefault="008E152B">
      <w:pPr>
        <w:numPr>
          <w:ilvl w:val="1"/>
          <w:numId w:val="20"/>
        </w:numPr>
        <w:ind w:hanging="360"/>
        <w:rPr>
          <w:color w:val="auto"/>
          <w:sz w:val="20"/>
          <w:szCs w:val="20"/>
        </w:rPr>
      </w:pPr>
      <w:r w:rsidRPr="000A3323">
        <w:rPr>
          <w:color w:val="auto"/>
          <w:sz w:val="20"/>
          <w:szCs w:val="20"/>
        </w:rPr>
        <w:t xml:space="preserve">raportami wagowymi z bazy zawierającymi pomiary wagowe pojazdów dokonane bezpośrednio po wjeździe pojazdu na teren bazy Wykonawcy – dotyczy przypadków,  w których nastąpiła awaria pojazdu lub inne zdarzenie skutkujące powróceniem pojazdu  na teren bazy Wykonawcy w trakcie realizowania odbioru odpadów komunalnych  w ramach przedmiotu niniejszego zamówienia.  W przypadku postanowieniu  </w:t>
      </w:r>
      <w:r w:rsidRPr="000A3323">
        <w:rPr>
          <w:color w:val="auto"/>
          <w:sz w:val="20"/>
          <w:szCs w:val="20"/>
        </w:rPr>
        <w:br/>
        <w:t xml:space="preserve">o kontynuowaniu zbiórki odpadów komunalnych w terenie, Wykonawca zobowiązany  jest ponownie, bezpośrednio przed opuszczeniem przez pojazd terenu bazy Wykonawcy, dokonać drugiego pomiaru wagowego pojazdu. Raporty wagowe, o których mowa  w zdaniu poprzednim zawierają w szczególności takie dane jak: numer dokumentu, datę  i godzinę, w której dokonano pomiaru wagowego pojazdu, datę i godzinę sporządzenia dokumentu, numer rejestracyjny pojazdu i jego masę (brutto i tara pojazdu), kod i nazwę odpadu, masę odpadu netto, nazwę gminy, oznaczenie rodzaju nieruchomości, z których zostały odebrane odpady komunalne, a także imię, nazwisko i podpis osoby sporządzającej dokument. Raporty wagowe Wykonawca zobowiązany jest wygenerować przy użyciu oprogramowania wagi, w jaką została wyposażona baza Wykonawcy; </w:t>
      </w:r>
    </w:p>
    <w:p w14:paraId="6DA1EA5F" w14:textId="77777777" w:rsidR="0042376E" w:rsidRPr="000A3323" w:rsidRDefault="008E152B">
      <w:pPr>
        <w:numPr>
          <w:ilvl w:val="1"/>
          <w:numId w:val="20"/>
        </w:numPr>
        <w:ind w:hanging="360"/>
        <w:rPr>
          <w:color w:val="auto"/>
          <w:sz w:val="20"/>
          <w:szCs w:val="20"/>
        </w:rPr>
      </w:pPr>
      <w:r w:rsidRPr="000A3323">
        <w:rPr>
          <w:color w:val="auto"/>
          <w:sz w:val="20"/>
          <w:szCs w:val="20"/>
        </w:rPr>
        <w:t>raportami wagowymi z bazy zawierającymi pomiary wagowe pojazdów dokonane bezpośrednio po wjeździe pojazdu na teren bazy Wykonawcy – dotyczy przypadków, w których Wykonawca postanowił zbierać odpady komunalne na terenie bazy, zgodnie z posiadanymi decyzjami/uprawnieniami. Raporty wagowe, o których mowa w zdaniu poprzedzającym zawierają w szczególności takie dane jak: numer dokumentu, datę i godzinę, w której dokonano pomiaru wagowego pojazdu, datę i godzinę sporządzenia dokumentu, numer rejestracyjny pojazdu i jego masę (brutto i tara), kod i nazwę odpadu, masę odpadu netto, nazwę gminy, oznaczenie rodzaju  nieruchomości, z których zostały odebrane odpady komunalne, a także imię, nazwisko i podpis osoby sporządzającej dokument. Raporty wagowe Wykonawca zobowiązany jest wygenerować przy użyciu oprogramowania wagi, w jaką została wyposażona baza Wykonawcy;</w:t>
      </w:r>
    </w:p>
    <w:p w14:paraId="77A92C81" w14:textId="77777777" w:rsidR="0042376E" w:rsidRPr="000A3323" w:rsidRDefault="008E152B">
      <w:pPr>
        <w:numPr>
          <w:ilvl w:val="1"/>
          <w:numId w:val="20"/>
        </w:numPr>
        <w:spacing w:after="53"/>
        <w:ind w:hanging="360"/>
        <w:rPr>
          <w:color w:val="auto"/>
          <w:sz w:val="20"/>
          <w:szCs w:val="20"/>
        </w:rPr>
      </w:pPr>
      <w:r w:rsidRPr="000A3323">
        <w:rPr>
          <w:color w:val="auto"/>
          <w:sz w:val="20"/>
          <w:szCs w:val="20"/>
        </w:rPr>
        <w:t xml:space="preserve">kartami przekazania odpadów do instalacji, sporządzonymi zgodnie z obowiązującymi przepisami prawa;  </w:t>
      </w:r>
    </w:p>
    <w:p w14:paraId="301D4394" w14:textId="77777777" w:rsidR="0042376E" w:rsidRPr="000A3323" w:rsidRDefault="008E152B">
      <w:pPr>
        <w:numPr>
          <w:ilvl w:val="1"/>
          <w:numId w:val="20"/>
        </w:numPr>
        <w:ind w:hanging="360"/>
        <w:rPr>
          <w:color w:val="auto"/>
          <w:sz w:val="20"/>
          <w:szCs w:val="20"/>
        </w:rPr>
      </w:pPr>
      <w:r w:rsidRPr="000A3323">
        <w:rPr>
          <w:color w:val="auto"/>
          <w:sz w:val="20"/>
          <w:szCs w:val="20"/>
        </w:rPr>
        <w:t xml:space="preserve">wykazem nieruchomości, z których odebrano odpady, zwanym dalej „raportem z wykonania”, sporządzony odrębnie dla: nieruchomości zamieszkałych (w tym nieruchomości rekreacyjno-wypoczynkowych) </w:t>
      </w:r>
      <w:r w:rsidRPr="000A3323">
        <w:rPr>
          <w:color w:val="auto"/>
          <w:sz w:val="20"/>
          <w:szCs w:val="20"/>
        </w:rPr>
        <w:br/>
      </w:r>
      <w:r w:rsidRPr="000A3323">
        <w:rPr>
          <w:color w:val="auto"/>
          <w:sz w:val="20"/>
          <w:szCs w:val="20"/>
        </w:rPr>
        <w:lastRenderedPageBreak/>
        <w:t xml:space="preserve">i nieruchomości niezamieszkałych zawierającym, co najmniej: oznaczenie Wykonawcy, faktyczne daty odbioru odpadów komunalnych, faktycznie odebraną pojemność odpadów komunalnych, rodzaj odebranych odpadów komunalnych, ilość odebranych odpadów komunalnych (w przypadku mobilnej zbiórki), nazwę lub nazwisko i imię właściciela nieruchomości, adres nieruchomości oraz oznaczenie kompostownika (T/N). Obowiązującą strukturę ww. raportów z wykonania określa załącznik nr 2 do niniejszego OPZ pn.: </w:t>
      </w:r>
      <w:r w:rsidRPr="000A3323">
        <w:rPr>
          <w:i/>
          <w:color w:val="auto"/>
          <w:sz w:val="20"/>
          <w:szCs w:val="20"/>
        </w:rPr>
        <w:t>„Raport z wykonania – nieruchomości zamieszkałe”</w:t>
      </w:r>
      <w:r w:rsidRPr="000A3323">
        <w:rPr>
          <w:color w:val="auto"/>
          <w:sz w:val="20"/>
          <w:szCs w:val="20"/>
        </w:rPr>
        <w:t xml:space="preserve">, oraz załącznik nr 3 niniejszego OPZ pn.: </w:t>
      </w:r>
      <w:r w:rsidRPr="000A3323">
        <w:rPr>
          <w:i/>
          <w:color w:val="auto"/>
          <w:sz w:val="20"/>
          <w:szCs w:val="20"/>
        </w:rPr>
        <w:t xml:space="preserve">„Raport </w:t>
      </w:r>
      <w:r w:rsidRPr="000A3323">
        <w:rPr>
          <w:i/>
          <w:color w:val="auto"/>
          <w:sz w:val="20"/>
          <w:szCs w:val="20"/>
        </w:rPr>
        <w:br/>
        <w:t>z wykonania – nieruchomości niezamieszkałe</w:t>
      </w:r>
      <w:r w:rsidRPr="000A3323">
        <w:rPr>
          <w:color w:val="auto"/>
          <w:sz w:val="20"/>
          <w:szCs w:val="20"/>
        </w:rPr>
        <w:t>;</w:t>
      </w:r>
    </w:p>
    <w:p w14:paraId="6DB66233" w14:textId="77777777" w:rsidR="0042376E" w:rsidRPr="000A3323" w:rsidRDefault="008E152B">
      <w:pPr>
        <w:numPr>
          <w:ilvl w:val="0"/>
          <w:numId w:val="20"/>
        </w:numPr>
        <w:ind w:hanging="283"/>
        <w:rPr>
          <w:color w:val="auto"/>
          <w:sz w:val="20"/>
          <w:szCs w:val="20"/>
        </w:rPr>
      </w:pPr>
      <w:r w:rsidRPr="000A3323">
        <w:rPr>
          <w:color w:val="auto"/>
          <w:sz w:val="20"/>
          <w:szCs w:val="20"/>
        </w:rPr>
        <w:t xml:space="preserve">Dokumenty składane jako kopie muszą być potwierdzone za zgodność z oryginałem  przez osoby upoważnione.  </w:t>
      </w:r>
    </w:p>
    <w:p w14:paraId="08E22BC7" w14:textId="77777777" w:rsidR="0042376E" w:rsidRPr="000A3323" w:rsidRDefault="008E152B">
      <w:pPr>
        <w:numPr>
          <w:ilvl w:val="0"/>
          <w:numId w:val="20"/>
        </w:numPr>
        <w:ind w:hanging="283"/>
        <w:rPr>
          <w:color w:val="auto"/>
          <w:sz w:val="20"/>
          <w:szCs w:val="20"/>
        </w:rPr>
      </w:pPr>
      <w:r w:rsidRPr="000A3323">
        <w:rPr>
          <w:color w:val="auto"/>
          <w:sz w:val="20"/>
          <w:szCs w:val="20"/>
        </w:rPr>
        <w:t xml:space="preserve">Dokumenty, o których mowa w ust. 1 Wykonawca przekazuje Zamawiającemu w </w:t>
      </w:r>
      <w:r w:rsidRPr="000A3323">
        <w:rPr>
          <w:b/>
          <w:color w:val="auto"/>
          <w:sz w:val="20"/>
          <w:szCs w:val="20"/>
        </w:rPr>
        <w:t>formie papierowej w terminie do 10 dni</w:t>
      </w:r>
      <w:r w:rsidRPr="000A3323">
        <w:rPr>
          <w:color w:val="auto"/>
          <w:sz w:val="20"/>
          <w:szCs w:val="20"/>
        </w:rPr>
        <w:t>, po zakończeniu każdego miesiąca, natomiast dokumenty opisane w ust. 1 pkt 5) Wykonawca przekaże w formie elektronicznej, w wersji edytowalnej (np. pliki programu Microsoft Excel *.xls, *.</w:t>
      </w:r>
      <w:proofErr w:type="spellStart"/>
      <w:r w:rsidRPr="000A3323">
        <w:rPr>
          <w:color w:val="auto"/>
          <w:sz w:val="20"/>
          <w:szCs w:val="20"/>
        </w:rPr>
        <w:t>xlsx</w:t>
      </w:r>
      <w:proofErr w:type="spellEnd"/>
      <w:r w:rsidRPr="000A3323">
        <w:rPr>
          <w:color w:val="auto"/>
          <w:sz w:val="20"/>
          <w:szCs w:val="20"/>
        </w:rPr>
        <w:t>)</w:t>
      </w:r>
      <w:r w:rsidRPr="000A3323">
        <w:rPr>
          <w:b/>
          <w:color w:val="auto"/>
          <w:sz w:val="20"/>
          <w:szCs w:val="20"/>
        </w:rPr>
        <w:t xml:space="preserve"> w</w:t>
      </w:r>
      <w:r w:rsidRPr="000A3323">
        <w:rPr>
          <w:color w:val="auto"/>
          <w:sz w:val="20"/>
          <w:szCs w:val="20"/>
        </w:rPr>
        <w:t xml:space="preserve"> </w:t>
      </w:r>
      <w:r w:rsidRPr="000A3323">
        <w:rPr>
          <w:b/>
          <w:color w:val="auto"/>
          <w:sz w:val="20"/>
          <w:szCs w:val="20"/>
        </w:rPr>
        <w:t xml:space="preserve">terminie do 7 dni </w:t>
      </w:r>
      <w:r w:rsidRPr="000A3323">
        <w:rPr>
          <w:color w:val="auto"/>
          <w:sz w:val="20"/>
          <w:szCs w:val="20"/>
        </w:rPr>
        <w:t xml:space="preserve">po zakończeniu każdego miesiąca, w formie wiadomości e-mail na adres: </w:t>
      </w:r>
      <w:hyperlink r:id="rId10">
        <w:r w:rsidRPr="000A3323">
          <w:rPr>
            <w:rStyle w:val="czeinternetowe"/>
            <w:color w:val="auto"/>
            <w:sz w:val="20"/>
            <w:szCs w:val="20"/>
          </w:rPr>
          <w:t>odpady@brudzen.pl</w:t>
        </w:r>
      </w:hyperlink>
      <w:r w:rsidRPr="000A3323">
        <w:rPr>
          <w:color w:val="auto"/>
          <w:sz w:val="20"/>
          <w:szCs w:val="20"/>
        </w:rPr>
        <w:t>, w odrębnych folderach dla każdego „</w:t>
      </w:r>
      <w:r w:rsidRPr="000A3323">
        <w:rPr>
          <w:i/>
          <w:color w:val="auto"/>
          <w:sz w:val="20"/>
          <w:szCs w:val="20"/>
        </w:rPr>
        <w:t>raportu z wykonania”</w:t>
      </w:r>
      <w:r w:rsidRPr="000A3323">
        <w:rPr>
          <w:color w:val="auto"/>
          <w:sz w:val="20"/>
          <w:szCs w:val="20"/>
        </w:rPr>
        <w:t>.</w:t>
      </w:r>
    </w:p>
    <w:p w14:paraId="67B61E79" w14:textId="77777777" w:rsidR="0042376E" w:rsidRPr="000A3323" w:rsidRDefault="008E152B">
      <w:pPr>
        <w:numPr>
          <w:ilvl w:val="0"/>
          <w:numId w:val="20"/>
        </w:numPr>
        <w:ind w:hanging="283"/>
        <w:rPr>
          <w:color w:val="auto"/>
          <w:sz w:val="20"/>
          <w:szCs w:val="20"/>
        </w:rPr>
      </w:pPr>
      <w:r w:rsidRPr="000A3323">
        <w:rPr>
          <w:color w:val="auto"/>
          <w:sz w:val="20"/>
          <w:szCs w:val="20"/>
        </w:rPr>
        <w:t xml:space="preserve">Prawidłowo sporządzone </w:t>
      </w:r>
      <w:r w:rsidRPr="000A3323">
        <w:rPr>
          <w:i/>
          <w:color w:val="auto"/>
          <w:sz w:val="20"/>
          <w:szCs w:val="20"/>
        </w:rPr>
        <w:t>„raporty z wykonania”</w:t>
      </w:r>
      <w:r w:rsidRPr="000A3323">
        <w:rPr>
          <w:color w:val="auto"/>
          <w:sz w:val="20"/>
          <w:szCs w:val="20"/>
        </w:rPr>
        <w:t xml:space="preserve">, o których mowa ust. 1 pkt 5), muszą zawierać osobny rekord (wiersz) dla każdej daty i frakcji zdarzenia (odbioru odpadów) na danej nieruchomości a także pojemności odebranego pojemnika lub worka (dot. nieruchomości niezamieszkałych). Nie jest dopuszczalne wpisywanie kilku dat odbioru lub kilku frakcji w jednym rekordzie (wierszu). Natomiast układ graficzny raportu obejmujący kolejność oraz nazewnictwo nagłówka pliku, ma charakter stały i niezmienny. Zamawiający zastrzega sobie prawo do ustalenia typów plików, formatów i układu danych w raportach przekazywanych przez Wykonawcę.  </w:t>
      </w:r>
    </w:p>
    <w:p w14:paraId="50BBF61A" w14:textId="77777777" w:rsidR="0042376E" w:rsidRPr="000A3323" w:rsidRDefault="008E152B">
      <w:pPr>
        <w:numPr>
          <w:ilvl w:val="0"/>
          <w:numId w:val="20"/>
        </w:numPr>
        <w:ind w:hanging="283"/>
        <w:rPr>
          <w:color w:val="auto"/>
          <w:sz w:val="20"/>
          <w:szCs w:val="20"/>
        </w:rPr>
      </w:pPr>
      <w:r w:rsidRPr="000A3323">
        <w:rPr>
          <w:color w:val="auto"/>
          <w:sz w:val="20"/>
          <w:szCs w:val="20"/>
        </w:rPr>
        <w:t xml:space="preserve">Zamawiający przeprowadza weryfikację dokumentów, o których mowa w niniejszym Rozdziale </w:t>
      </w:r>
      <w:r w:rsidRPr="000A3323">
        <w:rPr>
          <w:b/>
          <w:color w:val="auto"/>
          <w:sz w:val="20"/>
          <w:szCs w:val="20"/>
        </w:rPr>
        <w:t>w terminie 10 dni</w:t>
      </w:r>
      <w:r w:rsidRPr="000A3323">
        <w:rPr>
          <w:color w:val="auto"/>
          <w:sz w:val="20"/>
          <w:szCs w:val="20"/>
        </w:rPr>
        <w:t xml:space="preserve">, liczonych od dnia następnego po otrzymaniu od Wykonawcy kompletu ww. dokumentów (tj. dokumentacji papierowej i elektronicznej). Ponadto, Zamawiający, na etapie weryfikacji dokumentacji sprawozdawczej, zastrzega możliwość poszerzenia tejże weryfikacji o dane pochodzące z systemu GPS pojazdów Wykonawcy, </w:t>
      </w:r>
      <w:r w:rsidRPr="000A3323">
        <w:rPr>
          <w:color w:val="auto"/>
          <w:sz w:val="20"/>
          <w:szCs w:val="20"/>
        </w:rPr>
        <w:br/>
        <w:t>a także inne dane, w posiadaniu których jest Zamawiający  np. informacji z przeprowadzonych kontroli Wykonawcy.</w:t>
      </w:r>
    </w:p>
    <w:p w14:paraId="55DD1DBC" w14:textId="77777777" w:rsidR="0042376E" w:rsidRPr="000A3323" w:rsidRDefault="0042376E">
      <w:pPr>
        <w:ind w:left="0" w:firstLine="0"/>
        <w:rPr>
          <w:color w:val="auto"/>
          <w:sz w:val="20"/>
          <w:szCs w:val="20"/>
        </w:rPr>
      </w:pPr>
    </w:p>
    <w:p w14:paraId="1ECA8A6B" w14:textId="77777777" w:rsidR="0042376E" w:rsidRPr="000A3323" w:rsidRDefault="008E152B">
      <w:pPr>
        <w:pStyle w:val="Nagwek1"/>
        <w:spacing w:after="0"/>
        <w:ind w:left="99" w:right="97"/>
        <w:rPr>
          <w:color w:val="auto"/>
          <w:sz w:val="20"/>
          <w:szCs w:val="20"/>
        </w:rPr>
      </w:pPr>
      <w:bookmarkStart w:id="29" w:name="_Toc49514160"/>
      <w:r w:rsidRPr="000A3323">
        <w:rPr>
          <w:color w:val="auto"/>
          <w:sz w:val="20"/>
          <w:szCs w:val="20"/>
        </w:rPr>
        <w:t>Rozdział 1</w:t>
      </w:r>
      <w:bookmarkEnd w:id="29"/>
      <w:r w:rsidRPr="000A3323">
        <w:rPr>
          <w:color w:val="auto"/>
          <w:sz w:val="20"/>
          <w:szCs w:val="20"/>
        </w:rPr>
        <w:t>6</w:t>
      </w:r>
    </w:p>
    <w:p w14:paraId="5B2CEB88" w14:textId="77777777" w:rsidR="0042376E" w:rsidRPr="000A3323" w:rsidRDefault="008E152B">
      <w:pPr>
        <w:pStyle w:val="Nagwek1"/>
        <w:spacing w:after="0"/>
        <w:ind w:left="99" w:right="97"/>
        <w:rPr>
          <w:color w:val="auto"/>
          <w:sz w:val="20"/>
          <w:szCs w:val="20"/>
        </w:rPr>
      </w:pPr>
      <w:bookmarkStart w:id="30" w:name="_Toc49514161"/>
      <w:r w:rsidRPr="000A3323">
        <w:rPr>
          <w:color w:val="auto"/>
          <w:sz w:val="20"/>
          <w:szCs w:val="20"/>
        </w:rPr>
        <w:t>Inne obowiązki Wykonawcy</w:t>
      </w:r>
      <w:bookmarkEnd w:id="30"/>
      <w:r w:rsidRPr="000A3323">
        <w:rPr>
          <w:color w:val="auto"/>
          <w:sz w:val="20"/>
          <w:szCs w:val="20"/>
        </w:rPr>
        <w:t xml:space="preserve"> </w:t>
      </w:r>
    </w:p>
    <w:p w14:paraId="6554B73E" w14:textId="77777777" w:rsidR="0042376E" w:rsidRPr="000A3323" w:rsidRDefault="0042376E">
      <w:pPr>
        <w:rPr>
          <w:color w:val="auto"/>
          <w:sz w:val="20"/>
          <w:szCs w:val="20"/>
        </w:rPr>
      </w:pPr>
    </w:p>
    <w:p w14:paraId="7E06A282" w14:textId="77777777" w:rsidR="0042376E" w:rsidRPr="000A3323" w:rsidRDefault="008E152B">
      <w:pPr>
        <w:numPr>
          <w:ilvl w:val="0"/>
          <w:numId w:val="21"/>
        </w:numPr>
        <w:spacing w:line="276" w:lineRule="auto"/>
        <w:ind w:hanging="283"/>
        <w:rPr>
          <w:color w:val="auto"/>
          <w:sz w:val="20"/>
          <w:szCs w:val="20"/>
        </w:rPr>
      </w:pPr>
      <w:r w:rsidRPr="000A3323">
        <w:rPr>
          <w:color w:val="auto"/>
          <w:sz w:val="20"/>
          <w:szCs w:val="20"/>
        </w:rPr>
        <w:t xml:space="preserve">Wykonanie przedmiotu zamówienia w sposób fachowy, niepowodujący niepotrzebnych przeszkód oraz niedogodności dla właścicieli nieruchomości z terenu Gminy.  </w:t>
      </w:r>
    </w:p>
    <w:p w14:paraId="5F953F06" w14:textId="77777777" w:rsidR="0042376E" w:rsidRPr="000A3323" w:rsidRDefault="008E152B">
      <w:pPr>
        <w:numPr>
          <w:ilvl w:val="0"/>
          <w:numId w:val="21"/>
        </w:numPr>
        <w:spacing w:line="276" w:lineRule="auto"/>
        <w:ind w:hanging="283"/>
        <w:rPr>
          <w:color w:val="auto"/>
          <w:sz w:val="20"/>
          <w:szCs w:val="20"/>
        </w:rPr>
      </w:pPr>
      <w:r w:rsidRPr="000A3323">
        <w:rPr>
          <w:color w:val="auto"/>
          <w:sz w:val="20"/>
          <w:szCs w:val="20"/>
        </w:rPr>
        <w:t xml:space="preserve">Zapewnienie, dla właściwej realizacji przedmiotu zamówienia, przez cały okres trwania umowy, dostatecznej liczby środków technicznych, gwarantujących terminowe i jakościowe wykonanie zakresu rzeczowego przedmiotu niniejszej umowy.  </w:t>
      </w:r>
    </w:p>
    <w:p w14:paraId="7B9FB54C" w14:textId="77777777" w:rsidR="0042376E" w:rsidRPr="000A3323" w:rsidRDefault="008E152B">
      <w:pPr>
        <w:numPr>
          <w:ilvl w:val="0"/>
          <w:numId w:val="21"/>
        </w:numPr>
        <w:spacing w:line="276" w:lineRule="auto"/>
        <w:ind w:hanging="283"/>
        <w:rPr>
          <w:color w:val="auto"/>
          <w:sz w:val="20"/>
          <w:szCs w:val="20"/>
        </w:rPr>
      </w:pPr>
      <w:r w:rsidRPr="000A3323">
        <w:rPr>
          <w:color w:val="auto"/>
          <w:sz w:val="20"/>
          <w:szCs w:val="20"/>
        </w:rPr>
        <w:t xml:space="preserve">Ponoszenie pełnej odpowiedzialności za należyte wykonanie powierzonych czynności zgodnie z obowiązującymi przepisami prawa, w tym przepisami prawa miejscowego.  </w:t>
      </w:r>
    </w:p>
    <w:p w14:paraId="38FB28EF" w14:textId="77777777" w:rsidR="0042376E" w:rsidRPr="000A3323" w:rsidRDefault="008E152B">
      <w:pPr>
        <w:numPr>
          <w:ilvl w:val="0"/>
          <w:numId w:val="21"/>
        </w:numPr>
        <w:spacing w:line="276" w:lineRule="auto"/>
        <w:ind w:hanging="283"/>
        <w:rPr>
          <w:color w:val="auto"/>
          <w:sz w:val="20"/>
          <w:szCs w:val="20"/>
        </w:rPr>
      </w:pPr>
      <w:r w:rsidRPr="000A3323">
        <w:rPr>
          <w:color w:val="auto"/>
          <w:sz w:val="20"/>
          <w:szCs w:val="20"/>
        </w:rPr>
        <w:t xml:space="preserve">Porządkowanie terenu zanieczyszczonego odpadami i innymi zanieczyszczeniami wysypanymi z pojemników, kontenerów, worków i pojazdów w trakcie realizacji odbioru odpadów komunalnych.  </w:t>
      </w:r>
    </w:p>
    <w:p w14:paraId="165E2A46" w14:textId="77777777" w:rsidR="0042376E" w:rsidRPr="000A3323" w:rsidRDefault="008E152B">
      <w:pPr>
        <w:numPr>
          <w:ilvl w:val="0"/>
          <w:numId w:val="21"/>
        </w:numPr>
        <w:spacing w:line="276" w:lineRule="auto"/>
        <w:ind w:hanging="283"/>
        <w:rPr>
          <w:color w:val="auto"/>
          <w:sz w:val="20"/>
          <w:szCs w:val="20"/>
        </w:rPr>
      </w:pPr>
      <w:r w:rsidRPr="000A3323">
        <w:rPr>
          <w:color w:val="auto"/>
          <w:sz w:val="20"/>
          <w:szCs w:val="20"/>
        </w:rPr>
        <w:t xml:space="preserve">Okazanie na żądanie Zamawiającego wszelkich dokumentów potwierdzających, że przedmiot zamówienia wykonywany jest zgodnie z wymaganiami Zamawiającego i przepisami prawa,  a także udzielanie wszelkich niezbędnych wyjaśnień i informacji związanych z realizacją przedmiotu niniejszej umowy, o które wnioskuje Zamawiający.  </w:t>
      </w:r>
    </w:p>
    <w:p w14:paraId="358883EA" w14:textId="77777777" w:rsidR="0042376E" w:rsidRPr="000A3323" w:rsidRDefault="008E152B">
      <w:pPr>
        <w:numPr>
          <w:ilvl w:val="0"/>
          <w:numId w:val="21"/>
        </w:numPr>
        <w:spacing w:line="276" w:lineRule="auto"/>
        <w:ind w:hanging="283"/>
        <w:rPr>
          <w:color w:val="auto"/>
          <w:sz w:val="20"/>
          <w:szCs w:val="20"/>
        </w:rPr>
      </w:pPr>
      <w:r w:rsidRPr="000A3323">
        <w:rPr>
          <w:color w:val="auto"/>
          <w:sz w:val="20"/>
          <w:szCs w:val="20"/>
        </w:rPr>
        <w:t xml:space="preserve">Ponoszenie pełnej odpowiedzialności wobec Zamawiającego i osób trzecich za szkody  na mieniu i zdrowiu osób trzecich lub straty wizerunkowe Zamawiającego, powstałe podczas i w związku z realizacją przedmiotu niniejszej umowy. </w:t>
      </w:r>
    </w:p>
    <w:p w14:paraId="51398298" w14:textId="77777777" w:rsidR="0042376E" w:rsidRPr="000A3323" w:rsidRDefault="0042376E">
      <w:pPr>
        <w:ind w:left="283" w:firstLine="0"/>
        <w:rPr>
          <w:color w:val="auto"/>
          <w:sz w:val="20"/>
          <w:szCs w:val="20"/>
        </w:rPr>
      </w:pPr>
    </w:p>
    <w:p w14:paraId="2653F236" w14:textId="77777777" w:rsidR="0042376E" w:rsidRPr="000A3323" w:rsidRDefault="008E152B">
      <w:pPr>
        <w:pStyle w:val="Nagwek1"/>
        <w:spacing w:after="0"/>
        <w:ind w:left="99" w:right="97"/>
        <w:rPr>
          <w:color w:val="auto"/>
          <w:sz w:val="20"/>
          <w:szCs w:val="20"/>
        </w:rPr>
      </w:pPr>
      <w:bookmarkStart w:id="31" w:name="_Toc49514162"/>
      <w:r w:rsidRPr="000A3323">
        <w:rPr>
          <w:color w:val="auto"/>
          <w:sz w:val="20"/>
          <w:szCs w:val="20"/>
        </w:rPr>
        <w:lastRenderedPageBreak/>
        <w:t>Rozdział 17</w:t>
      </w:r>
      <w:bookmarkEnd w:id="31"/>
    </w:p>
    <w:p w14:paraId="7D7FD828" w14:textId="77777777" w:rsidR="0042376E" w:rsidRPr="000A3323" w:rsidRDefault="008E152B">
      <w:pPr>
        <w:pStyle w:val="Nagwek1"/>
        <w:spacing w:after="0"/>
        <w:ind w:left="99" w:right="96"/>
        <w:rPr>
          <w:color w:val="auto"/>
          <w:sz w:val="20"/>
          <w:szCs w:val="20"/>
        </w:rPr>
      </w:pPr>
      <w:bookmarkStart w:id="32" w:name="_Toc49514163"/>
      <w:r w:rsidRPr="000A3323">
        <w:rPr>
          <w:color w:val="auto"/>
          <w:sz w:val="20"/>
          <w:szCs w:val="20"/>
        </w:rPr>
        <w:t>Załączniki</w:t>
      </w:r>
      <w:bookmarkEnd w:id="32"/>
      <w:r w:rsidRPr="000A3323">
        <w:rPr>
          <w:color w:val="auto"/>
          <w:sz w:val="20"/>
          <w:szCs w:val="20"/>
        </w:rPr>
        <w:t xml:space="preserve"> </w:t>
      </w:r>
    </w:p>
    <w:p w14:paraId="2C946EDE" w14:textId="77777777" w:rsidR="0042376E" w:rsidRPr="000A3323" w:rsidRDefault="008E152B">
      <w:pPr>
        <w:spacing w:after="62" w:line="259" w:lineRule="auto"/>
        <w:ind w:left="7" w:firstLine="0"/>
        <w:jc w:val="left"/>
        <w:rPr>
          <w:color w:val="auto"/>
          <w:sz w:val="20"/>
          <w:szCs w:val="20"/>
        </w:rPr>
      </w:pPr>
      <w:r w:rsidRPr="000A3323">
        <w:rPr>
          <w:b/>
          <w:color w:val="auto"/>
          <w:sz w:val="20"/>
          <w:szCs w:val="20"/>
        </w:rPr>
        <w:t xml:space="preserve"> </w:t>
      </w:r>
      <w:r w:rsidRPr="000A3323">
        <w:rPr>
          <w:color w:val="auto"/>
          <w:sz w:val="20"/>
          <w:szCs w:val="20"/>
        </w:rPr>
        <w:t xml:space="preserve"> </w:t>
      </w:r>
    </w:p>
    <w:p w14:paraId="556E09B2" w14:textId="77777777" w:rsidR="0042376E" w:rsidRPr="000A3323" w:rsidRDefault="008E152B">
      <w:pPr>
        <w:spacing w:after="217"/>
        <w:ind w:left="0" w:firstLine="0"/>
        <w:rPr>
          <w:color w:val="auto"/>
          <w:sz w:val="20"/>
          <w:szCs w:val="20"/>
        </w:rPr>
      </w:pPr>
      <w:r w:rsidRPr="000A3323">
        <w:rPr>
          <w:color w:val="auto"/>
          <w:sz w:val="20"/>
          <w:szCs w:val="20"/>
        </w:rPr>
        <w:t xml:space="preserve">1. Integralną część Opisu Przedmiotu Zamówienia stanowią:  </w:t>
      </w:r>
    </w:p>
    <w:p w14:paraId="7976E3B4" w14:textId="77777777" w:rsidR="0042376E" w:rsidRPr="000A3323" w:rsidRDefault="008E152B">
      <w:pPr>
        <w:numPr>
          <w:ilvl w:val="0"/>
          <w:numId w:val="22"/>
        </w:numPr>
        <w:spacing w:after="47"/>
        <w:ind w:right="1066"/>
        <w:rPr>
          <w:color w:val="auto"/>
          <w:sz w:val="20"/>
          <w:szCs w:val="20"/>
        </w:rPr>
      </w:pPr>
      <w:r w:rsidRPr="000A3323">
        <w:rPr>
          <w:color w:val="auto"/>
          <w:sz w:val="20"/>
          <w:szCs w:val="20"/>
        </w:rPr>
        <w:t>załącznik nr 1</w:t>
      </w:r>
      <w:r w:rsidRPr="000A3323">
        <w:rPr>
          <w:i/>
          <w:color w:val="auto"/>
          <w:sz w:val="20"/>
          <w:szCs w:val="20"/>
        </w:rPr>
        <w:t xml:space="preserve"> </w:t>
      </w:r>
      <w:r w:rsidRPr="000A3323">
        <w:rPr>
          <w:color w:val="auto"/>
          <w:sz w:val="20"/>
          <w:szCs w:val="20"/>
        </w:rPr>
        <w:t>– pn.: „Wzór Miesięcznej Karty Bilansu”.</w:t>
      </w:r>
    </w:p>
    <w:p w14:paraId="610A5BC3" w14:textId="77777777" w:rsidR="0042376E" w:rsidRPr="000A3323" w:rsidRDefault="008E152B">
      <w:pPr>
        <w:numPr>
          <w:ilvl w:val="0"/>
          <w:numId w:val="22"/>
        </w:numPr>
        <w:spacing w:after="35"/>
        <w:ind w:right="1066"/>
        <w:rPr>
          <w:color w:val="auto"/>
          <w:sz w:val="20"/>
          <w:szCs w:val="20"/>
        </w:rPr>
      </w:pPr>
      <w:r w:rsidRPr="000A3323">
        <w:rPr>
          <w:color w:val="auto"/>
          <w:sz w:val="20"/>
          <w:szCs w:val="20"/>
        </w:rPr>
        <w:t>załącznik nr 2 - pn.: „Raport z wykonania – nieruchomości zamieszkałe”.</w:t>
      </w:r>
    </w:p>
    <w:p w14:paraId="656F2CEB" w14:textId="77777777" w:rsidR="0042376E" w:rsidRPr="000A3323" w:rsidRDefault="008E152B">
      <w:pPr>
        <w:numPr>
          <w:ilvl w:val="0"/>
          <w:numId w:val="22"/>
        </w:numPr>
        <w:spacing w:after="35"/>
        <w:ind w:right="1066"/>
        <w:rPr>
          <w:color w:val="auto"/>
          <w:sz w:val="20"/>
          <w:szCs w:val="20"/>
        </w:rPr>
      </w:pPr>
      <w:r w:rsidRPr="000A3323">
        <w:rPr>
          <w:color w:val="auto"/>
          <w:sz w:val="20"/>
          <w:szCs w:val="20"/>
        </w:rPr>
        <w:t>załącznik nr 3 - pn.: „Raport z wykonania – nieruchomości niezamieszkałe”.</w:t>
      </w:r>
    </w:p>
    <w:p w14:paraId="751B0E7B" w14:textId="77777777" w:rsidR="0042376E" w:rsidRPr="000A3323" w:rsidRDefault="0042376E">
      <w:pPr>
        <w:spacing w:after="35"/>
        <w:ind w:left="202" w:right="1066" w:firstLine="0"/>
        <w:rPr>
          <w:color w:val="auto"/>
          <w:sz w:val="20"/>
          <w:szCs w:val="20"/>
        </w:rPr>
      </w:pPr>
    </w:p>
    <w:p w14:paraId="2A078018" w14:textId="77777777" w:rsidR="0042376E" w:rsidRPr="000A3323" w:rsidRDefault="0042376E">
      <w:pPr>
        <w:spacing w:after="35"/>
        <w:ind w:left="202" w:right="1066" w:firstLine="0"/>
        <w:rPr>
          <w:color w:val="auto"/>
          <w:sz w:val="20"/>
          <w:szCs w:val="20"/>
        </w:rPr>
      </w:pPr>
    </w:p>
    <w:sectPr w:rsidR="0042376E" w:rsidRPr="000A3323">
      <w:headerReference w:type="default" r:id="rId11"/>
      <w:pgSz w:w="12240" w:h="15840"/>
      <w:pgMar w:top="624" w:right="1411" w:bottom="1021" w:left="1419" w:header="567"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5684C" w14:textId="77777777" w:rsidR="00F541ED" w:rsidRDefault="00F541ED">
      <w:pPr>
        <w:spacing w:after="0" w:line="240" w:lineRule="auto"/>
      </w:pPr>
      <w:r>
        <w:separator/>
      </w:r>
    </w:p>
  </w:endnote>
  <w:endnote w:type="continuationSeparator" w:id="0">
    <w:p w14:paraId="7A4979CE" w14:textId="77777777" w:rsidR="00F541ED" w:rsidRDefault="00F5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A6F7" w14:textId="77777777" w:rsidR="00F541ED" w:rsidRDefault="00F541ED">
      <w:pPr>
        <w:spacing w:after="0" w:line="240" w:lineRule="auto"/>
      </w:pPr>
      <w:r>
        <w:separator/>
      </w:r>
    </w:p>
  </w:footnote>
  <w:footnote w:type="continuationSeparator" w:id="0">
    <w:p w14:paraId="508F49A4" w14:textId="77777777" w:rsidR="00F541ED" w:rsidRDefault="00F5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18336367"/>
      <w:docPartObj>
        <w:docPartGallery w:val="Page Numbers (Top of Page)"/>
        <w:docPartUnique/>
      </w:docPartObj>
    </w:sdtPr>
    <w:sdtEndPr/>
    <w:sdtContent>
      <w:p w14:paraId="63FBCD2C" w14:textId="356D7D30" w:rsidR="00FA378E" w:rsidRPr="00FA378E" w:rsidRDefault="00FA378E">
        <w:pPr>
          <w:pStyle w:val="Nagwek"/>
          <w:jc w:val="right"/>
          <w:rPr>
            <w:rFonts w:ascii="Times New Roman" w:hAnsi="Times New Roman"/>
            <w:sz w:val="20"/>
            <w:szCs w:val="20"/>
          </w:rPr>
        </w:pPr>
        <w:r w:rsidRPr="00FA378E">
          <w:rPr>
            <w:rFonts w:ascii="Times New Roman" w:hAnsi="Times New Roman"/>
            <w:sz w:val="20"/>
            <w:szCs w:val="20"/>
          </w:rPr>
          <w:t xml:space="preserve">Strona </w:t>
        </w:r>
        <w:r w:rsidRPr="00FA378E">
          <w:rPr>
            <w:rFonts w:ascii="Times New Roman" w:hAnsi="Times New Roman"/>
            <w:b/>
            <w:bCs/>
            <w:sz w:val="20"/>
            <w:szCs w:val="20"/>
          </w:rPr>
          <w:fldChar w:fldCharType="begin"/>
        </w:r>
        <w:r w:rsidRPr="00FA378E">
          <w:rPr>
            <w:rFonts w:ascii="Times New Roman" w:hAnsi="Times New Roman"/>
            <w:b/>
            <w:bCs/>
            <w:sz w:val="20"/>
            <w:szCs w:val="20"/>
          </w:rPr>
          <w:instrText>PAGE</w:instrText>
        </w:r>
        <w:r w:rsidRPr="00FA378E">
          <w:rPr>
            <w:rFonts w:ascii="Times New Roman" w:hAnsi="Times New Roman"/>
            <w:b/>
            <w:bCs/>
            <w:sz w:val="20"/>
            <w:szCs w:val="20"/>
          </w:rPr>
          <w:fldChar w:fldCharType="separate"/>
        </w:r>
        <w:r w:rsidR="00F871A6">
          <w:rPr>
            <w:rFonts w:ascii="Times New Roman" w:hAnsi="Times New Roman"/>
            <w:b/>
            <w:bCs/>
            <w:noProof/>
            <w:sz w:val="20"/>
            <w:szCs w:val="20"/>
          </w:rPr>
          <w:t>13</w:t>
        </w:r>
        <w:r w:rsidRPr="00FA378E">
          <w:rPr>
            <w:rFonts w:ascii="Times New Roman" w:hAnsi="Times New Roman"/>
            <w:b/>
            <w:bCs/>
            <w:sz w:val="20"/>
            <w:szCs w:val="20"/>
          </w:rPr>
          <w:fldChar w:fldCharType="end"/>
        </w:r>
        <w:r w:rsidRPr="00FA378E">
          <w:rPr>
            <w:rFonts w:ascii="Times New Roman" w:hAnsi="Times New Roman"/>
            <w:sz w:val="20"/>
            <w:szCs w:val="20"/>
          </w:rPr>
          <w:t xml:space="preserve"> z </w:t>
        </w:r>
        <w:r w:rsidRPr="00FA378E">
          <w:rPr>
            <w:rFonts w:ascii="Times New Roman" w:hAnsi="Times New Roman"/>
            <w:b/>
            <w:bCs/>
            <w:sz w:val="20"/>
            <w:szCs w:val="20"/>
          </w:rPr>
          <w:fldChar w:fldCharType="begin"/>
        </w:r>
        <w:r w:rsidRPr="00FA378E">
          <w:rPr>
            <w:rFonts w:ascii="Times New Roman" w:hAnsi="Times New Roman"/>
            <w:b/>
            <w:bCs/>
            <w:sz w:val="20"/>
            <w:szCs w:val="20"/>
          </w:rPr>
          <w:instrText>NUMPAGES</w:instrText>
        </w:r>
        <w:r w:rsidRPr="00FA378E">
          <w:rPr>
            <w:rFonts w:ascii="Times New Roman" w:hAnsi="Times New Roman"/>
            <w:b/>
            <w:bCs/>
            <w:sz w:val="20"/>
            <w:szCs w:val="20"/>
          </w:rPr>
          <w:fldChar w:fldCharType="separate"/>
        </w:r>
        <w:r w:rsidR="00F871A6">
          <w:rPr>
            <w:rFonts w:ascii="Times New Roman" w:hAnsi="Times New Roman"/>
            <w:b/>
            <w:bCs/>
            <w:noProof/>
            <w:sz w:val="20"/>
            <w:szCs w:val="20"/>
          </w:rPr>
          <w:t>16</w:t>
        </w:r>
        <w:r w:rsidRPr="00FA378E">
          <w:rPr>
            <w:rFonts w:ascii="Times New Roman" w:hAnsi="Times New Roman"/>
            <w:b/>
            <w:bCs/>
            <w:sz w:val="20"/>
            <w:szCs w:val="20"/>
          </w:rPr>
          <w:fldChar w:fldCharType="end"/>
        </w:r>
      </w:p>
    </w:sdtContent>
  </w:sdt>
  <w:p w14:paraId="18E7B1AC" w14:textId="77777777" w:rsidR="000D3D47" w:rsidRPr="003C4A5B" w:rsidRDefault="000D3D47" w:rsidP="003C4A5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C5D"/>
    <w:multiLevelType w:val="multilevel"/>
    <w:tmpl w:val="3342CC9E"/>
    <w:lvl w:ilvl="0">
      <w:start w:val="1"/>
      <w:numFmt w:val="decimal"/>
      <w:lvlText w:val="%1)"/>
      <w:lvlJc w:val="left"/>
      <w:pPr>
        <w:ind w:left="72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083"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803"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523"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243"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963"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683"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403"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 w15:restartNumberingAfterBreak="0">
    <w:nsid w:val="049B6CD5"/>
    <w:multiLevelType w:val="multilevel"/>
    <w:tmpl w:val="FCD62C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791F41"/>
    <w:multiLevelType w:val="multilevel"/>
    <w:tmpl w:val="4D260E8E"/>
    <w:lvl w:ilvl="0">
      <w:start w:val="1"/>
      <w:numFmt w:val="lowerLetter"/>
      <w:lvlText w:val="%1)"/>
      <w:lvlJc w:val="left"/>
      <w:pPr>
        <w:ind w:left="121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925"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645"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365"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85"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805"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525"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245"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965"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 w15:restartNumberingAfterBreak="0">
    <w:nsid w:val="0C205AA4"/>
    <w:multiLevelType w:val="multilevel"/>
    <w:tmpl w:val="36D4B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8D0F63"/>
    <w:multiLevelType w:val="multilevel"/>
    <w:tmpl w:val="EA3697D8"/>
    <w:lvl w:ilvl="0">
      <w:start w:val="1"/>
      <w:numFmt w:val="decimal"/>
      <w:lvlText w:val="%1."/>
      <w:lvlJc w:val="left"/>
      <w:pPr>
        <w:ind w:left="283"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5" w15:restartNumberingAfterBreak="0">
    <w:nsid w:val="2158726A"/>
    <w:multiLevelType w:val="multilevel"/>
    <w:tmpl w:val="5E8C8986"/>
    <w:lvl w:ilvl="0">
      <w:start w:val="1"/>
      <w:numFmt w:val="lowerLetter"/>
      <w:lvlText w:val="%1)"/>
      <w:lvlJc w:val="left"/>
      <w:pPr>
        <w:ind w:left="121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925"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645"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365"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85"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805"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525"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245"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965"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 w15:restartNumberingAfterBreak="0">
    <w:nsid w:val="233A17E8"/>
    <w:multiLevelType w:val="multilevel"/>
    <w:tmpl w:val="9BA69C3C"/>
    <w:lvl w:ilvl="0">
      <w:start w:val="1"/>
      <w:numFmt w:val="lowerLetter"/>
      <w:lvlText w:val="%1)"/>
      <w:lvlJc w:val="left"/>
      <w:pPr>
        <w:ind w:left="121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925"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645"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365"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85"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805"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525"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245"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965"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 w15:restartNumberingAfterBreak="0">
    <w:nsid w:val="2E8B592C"/>
    <w:multiLevelType w:val="multilevel"/>
    <w:tmpl w:val="70086B7A"/>
    <w:lvl w:ilvl="0">
      <w:start w:val="1"/>
      <w:numFmt w:val="decimal"/>
      <w:lvlText w:val="%1."/>
      <w:lvlJc w:val="left"/>
      <w:pPr>
        <w:ind w:left="427"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222"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942"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662"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382"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102"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822"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542"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262" w:firstLine="0"/>
      </w:pPr>
      <w:rPr>
        <w:rFonts w:eastAsia="Times New Roman" w:cs="Times New Roman"/>
        <w:b w:val="0"/>
        <w:i w:val="0"/>
        <w:strike w:val="0"/>
        <w:dstrike w:val="0"/>
        <w:color w:val="000000"/>
        <w:position w:val="0"/>
        <w:sz w:val="24"/>
        <w:szCs w:val="24"/>
        <w:u w:val="none" w:color="000000"/>
        <w:vertAlign w:val="baseline"/>
      </w:rPr>
    </w:lvl>
  </w:abstractNum>
  <w:abstractNum w:abstractNumId="8" w15:restartNumberingAfterBreak="0">
    <w:nsid w:val="30475B1C"/>
    <w:multiLevelType w:val="multilevel"/>
    <w:tmpl w:val="13061DDA"/>
    <w:lvl w:ilvl="0">
      <w:start w:val="1"/>
      <w:numFmt w:val="decimal"/>
      <w:lvlText w:val="%1."/>
      <w:lvlJc w:val="left"/>
      <w:pPr>
        <w:ind w:left="425" w:hanging="360"/>
      </w:p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9" w15:restartNumberingAfterBreak="0">
    <w:nsid w:val="35BF2ED2"/>
    <w:multiLevelType w:val="multilevel"/>
    <w:tmpl w:val="CE60DA92"/>
    <w:lvl w:ilvl="0">
      <w:start w:val="1"/>
      <w:numFmt w:val="decimal"/>
      <w:lvlText w:val="%1)"/>
      <w:lvlJc w:val="left"/>
      <w:pPr>
        <w:ind w:left="996"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195"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915"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635"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355"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075"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795"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515"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235"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0" w15:restartNumberingAfterBreak="0">
    <w:nsid w:val="394D0B06"/>
    <w:multiLevelType w:val="multilevel"/>
    <w:tmpl w:val="26469E72"/>
    <w:lvl w:ilvl="0">
      <w:start w:val="1"/>
      <w:numFmt w:val="decimal"/>
      <w:lvlText w:val="%1."/>
      <w:lvlJc w:val="left"/>
      <w:pPr>
        <w:ind w:left="36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109" w:firstLine="0"/>
      </w:pPr>
      <w:rPr>
        <w:rFonts w:eastAsia="Times New Roman" w:cs="Times New Roman"/>
        <w:b w:val="0"/>
        <w:i w:val="0"/>
        <w:strike w:val="0"/>
        <w:dstrike w:val="0"/>
        <w:color w:val="000000"/>
        <w:position w:val="0"/>
        <w:sz w:val="18"/>
        <w:szCs w:val="18"/>
        <w:u w:val="none" w:color="000000"/>
        <w:vertAlign w:val="baseline"/>
      </w:rPr>
    </w:lvl>
    <w:lvl w:ilvl="2">
      <w:start w:val="1"/>
      <w:numFmt w:val="lowerRoman"/>
      <w:lvlText w:val="%3"/>
      <w:lvlJc w:val="left"/>
      <w:pPr>
        <w:ind w:left="1829" w:firstLine="0"/>
      </w:pPr>
      <w:rPr>
        <w:rFonts w:eastAsia="Times New Roman" w:cs="Times New Roman"/>
        <w:b w:val="0"/>
        <w:i w:val="0"/>
        <w:strike w:val="0"/>
        <w:dstrike w:val="0"/>
        <w:color w:val="000000"/>
        <w:position w:val="0"/>
        <w:sz w:val="18"/>
        <w:szCs w:val="18"/>
        <w:u w:val="none" w:color="000000"/>
        <w:vertAlign w:val="baseline"/>
      </w:rPr>
    </w:lvl>
    <w:lvl w:ilvl="3">
      <w:start w:val="1"/>
      <w:numFmt w:val="decimal"/>
      <w:lvlText w:val="%4"/>
      <w:lvlJc w:val="left"/>
      <w:pPr>
        <w:ind w:left="2549" w:firstLine="0"/>
      </w:pPr>
      <w:rPr>
        <w:rFonts w:eastAsia="Times New Roman" w:cs="Times New Roman"/>
        <w:b w:val="0"/>
        <w:i w:val="0"/>
        <w:strike w:val="0"/>
        <w:dstrike w:val="0"/>
        <w:color w:val="000000"/>
        <w:position w:val="0"/>
        <w:sz w:val="18"/>
        <w:szCs w:val="18"/>
        <w:u w:val="none" w:color="000000"/>
        <w:vertAlign w:val="baseline"/>
      </w:rPr>
    </w:lvl>
    <w:lvl w:ilvl="4">
      <w:start w:val="1"/>
      <w:numFmt w:val="lowerLetter"/>
      <w:lvlText w:val="%5"/>
      <w:lvlJc w:val="left"/>
      <w:pPr>
        <w:ind w:left="3269" w:firstLine="0"/>
      </w:pPr>
      <w:rPr>
        <w:rFonts w:eastAsia="Times New Roman" w:cs="Times New Roman"/>
        <w:b w:val="0"/>
        <w:i w:val="0"/>
        <w:strike w:val="0"/>
        <w:dstrike w:val="0"/>
        <w:color w:val="000000"/>
        <w:position w:val="0"/>
        <w:sz w:val="18"/>
        <w:szCs w:val="18"/>
        <w:u w:val="none" w:color="000000"/>
        <w:vertAlign w:val="baseline"/>
      </w:rPr>
    </w:lvl>
    <w:lvl w:ilvl="5">
      <w:start w:val="1"/>
      <w:numFmt w:val="lowerRoman"/>
      <w:lvlText w:val="%6"/>
      <w:lvlJc w:val="left"/>
      <w:pPr>
        <w:ind w:left="3989" w:firstLine="0"/>
      </w:pPr>
      <w:rPr>
        <w:rFonts w:eastAsia="Times New Roman" w:cs="Times New Roman"/>
        <w:b w:val="0"/>
        <w:i w:val="0"/>
        <w:strike w:val="0"/>
        <w:dstrike w:val="0"/>
        <w:color w:val="000000"/>
        <w:position w:val="0"/>
        <w:sz w:val="18"/>
        <w:szCs w:val="18"/>
        <w:u w:val="none" w:color="000000"/>
        <w:vertAlign w:val="baseline"/>
      </w:rPr>
    </w:lvl>
    <w:lvl w:ilvl="6">
      <w:start w:val="1"/>
      <w:numFmt w:val="decimal"/>
      <w:lvlText w:val="%7"/>
      <w:lvlJc w:val="left"/>
      <w:pPr>
        <w:ind w:left="4709" w:firstLine="0"/>
      </w:pPr>
      <w:rPr>
        <w:rFonts w:eastAsia="Times New Roman" w:cs="Times New Roman"/>
        <w:b w:val="0"/>
        <w:i w:val="0"/>
        <w:strike w:val="0"/>
        <w:dstrike w:val="0"/>
        <w:color w:val="000000"/>
        <w:position w:val="0"/>
        <w:sz w:val="18"/>
        <w:szCs w:val="18"/>
        <w:u w:val="none" w:color="000000"/>
        <w:vertAlign w:val="baseline"/>
      </w:rPr>
    </w:lvl>
    <w:lvl w:ilvl="7">
      <w:start w:val="1"/>
      <w:numFmt w:val="lowerLetter"/>
      <w:lvlText w:val="%8"/>
      <w:lvlJc w:val="left"/>
      <w:pPr>
        <w:ind w:left="5429" w:firstLine="0"/>
      </w:pPr>
      <w:rPr>
        <w:rFonts w:eastAsia="Times New Roman" w:cs="Times New Roman"/>
        <w:b w:val="0"/>
        <w:i w:val="0"/>
        <w:strike w:val="0"/>
        <w:dstrike w:val="0"/>
        <w:color w:val="000000"/>
        <w:position w:val="0"/>
        <w:sz w:val="18"/>
        <w:szCs w:val="18"/>
        <w:u w:val="none" w:color="000000"/>
        <w:vertAlign w:val="baseline"/>
      </w:rPr>
    </w:lvl>
    <w:lvl w:ilvl="8">
      <w:start w:val="1"/>
      <w:numFmt w:val="lowerRoman"/>
      <w:lvlText w:val="%9"/>
      <w:lvlJc w:val="left"/>
      <w:pPr>
        <w:ind w:left="6149" w:firstLine="0"/>
      </w:pPr>
      <w:rPr>
        <w:rFonts w:eastAsia="Times New Roman" w:cs="Times New Roman"/>
        <w:b w:val="0"/>
        <w:i w:val="0"/>
        <w:strike w:val="0"/>
        <w:dstrike w:val="0"/>
        <w:color w:val="000000"/>
        <w:position w:val="0"/>
        <w:sz w:val="18"/>
        <w:szCs w:val="18"/>
        <w:u w:val="none" w:color="000000"/>
        <w:vertAlign w:val="baseline"/>
      </w:rPr>
    </w:lvl>
  </w:abstractNum>
  <w:abstractNum w:abstractNumId="11" w15:restartNumberingAfterBreak="0">
    <w:nsid w:val="3A995066"/>
    <w:multiLevelType w:val="multilevel"/>
    <w:tmpl w:val="2C4E2424"/>
    <w:lvl w:ilvl="0">
      <w:start w:val="1"/>
      <w:numFmt w:val="decimal"/>
      <w:lvlText w:val="%1"/>
      <w:lvlJc w:val="left"/>
      <w:pPr>
        <w:ind w:left="36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575" w:firstLine="0"/>
      </w:pPr>
      <w:rPr>
        <w:rFonts w:eastAsia="Times New Roman" w:cs="Times New Roman"/>
        <w:b w:val="0"/>
        <w:i w:val="0"/>
        <w:strike w:val="0"/>
        <w:dstrike w:val="0"/>
        <w:color w:val="000000"/>
        <w:position w:val="0"/>
        <w:sz w:val="24"/>
        <w:szCs w:val="24"/>
        <w:u w:val="none" w:color="000000"/>
        <w:vertAlign w:val="baseline"/>
      </w:rPr>
    </w:lvl>
    <w:lvl w:ilvl="2">
      <w:start w:val="1"/>
      <w:numFmt w:val="decimal"/>
      <w:lvlText w:val="%3)"/>
      <w:lvlJc w:val="left"/>
      <w:pPr>
        <w:ind w:left="790" w:firstLine="0"/>
      </w:pPr>
      <w:rPr>
        <w:rFonts w:eastAsia="Times New Roman" w:cs="Times New Roman"/>
        <w:b w:val="0"/>
        <w:i w:val="0"/>
        <w:strike w:val="0"/>
        <w:dstrike w:val="0"/>
        <w:color w:val="000000"/>
        <w:position w:val="0"/>
        <w:sz w:val="20"/>
        <w:szCs w:val="20"/>
        <w:u w:val="none" w:color="000000"/>
        <w:vertAlign w:val="baseline"/>
      </w:rPr>
    </w:lvl>
    <w:lvl w:ilvl="3">
      <w:start w:val="1"/>
      <w:numFmt w:val="decimal"/>
      <w:lvlText w:val="%4"/>
      <w:lvlJc w:val="left"/>
      <w:pPr>
        <w:ind w:left="151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23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95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67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9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11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2" w15:restartNumberingAfterBreak="0">
    <w:nsid w:val="3CD611FD"/>
    <w:multiLevelType w:val="multilevel"/>
    <w:tmpl w:val="A4C8FB1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DF21F6A"/>
    <w:multiLevelType w:val="multilevel"/>
    <w:tmpl w:val="D38A06A8"/>
    <w:lvl w:ilvl="0">
      <w:start w:val="1"/>
      <w:numFmt w:val="decimal"/>
      <w:lvlText w:val="%1."/>
      <w:lvlJc w:val="left"/>
      <w:pPr>
        <w:ind w:left="422" w:firstLine="0"/>
      </w:pPr>
      <w:rPr>
        <w:rFonts w:eastAsia="Times New Roman" w:cs="Times New Roman"/>
        <w:b w:val="0"/>
        <w:i w:val="0"/>
        <w:strike w:val="0"/>
        <w:dstrike w:val="0"/>
        <w:color w:val="000000"/>
        <w:position w:val="0"/>
        <w:sz w:val="20"/>
        <w:szCs w:val="20"/>
        <w:u w:val="none" w:color="000000"/>
        <w:vertAlign w:val="baseline"/>
      </w:rPr>
    </w:lvl>
    <w:lvl w:ilvl="1">
      <w:start w:val="1"/>
      <w:numFmt w:val="decimal"/>
      <w:lvlText w:val="%2)"/>
      <w:lvlJc w:val="left"/>
      <w:pPr>
        <w:ind w:left="713" w:firstLine="0"/>
      </w:pPr>
      <w:rPr>
        <w:rFonts w:eastAsia="Times New Roman" w:cs="Times New Roman"/>
        <w:b w:val="0"/>
        <w:i w:val="0"/>
        <w:strike w:val="0"/>
        <w:dstrike w:val="0"/>
        <w:color w:val="000000"/>
        <w:position w:val="0"/>
        <w:sz w:val="20"/>
        <w:szCs w:val="20"/>
        <w:u w:val="none" w:color="000000"/>
        <w:vertAlign w:val="baseline"/>
      </w:rPr>
    </w:lvl>
    <w:lvl w:ilvl="2">
      <w:start w:val="1"/>
      <w:numFmt w:val="lowerRoman"/>
      <w:lvlText w:val="%3"/>
      <w:lvlJc w:val="left"/>
      <w:pPr>
        <w:ind w:left="1438"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158"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878"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598"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18"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038"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758"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4" w15:restartNumberingAfterBreak="0">
    <w:nsid w:val="42AE406A"/>
    <w:multiLevelType w:val="multilevel"/>
    <w:tmpl w:val="C3CCE428"/>
    <w:lvl w:ilvl="0">
      <w:start w:val="2"/>
      <w:numFmt w:val="decimal"/>
      <w:lvlText w:val="%1."/>
      <w:lvlJc w:val="left"/>
      <w:pPr>
        <w:ind w:left="708"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083"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803"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523"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243"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963"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683"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403"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5" w15:restartNumberingAfterBreak="0">
    <w:nsid w:val="444309E6"/>
    <w:multiLevelType w:val="multilevel"/>
    <w:tmpl w:val="DD1871A4"/>
    <w:lvl w:ilvl="0">
      <w:start w:val="1"/>
      <w:numFmt w:val="decimal"/>
      <w:lvlText w:val="%1"/>
      <w:lvlJc w:val="left"/>
      <w:pPr>
        <w:ind w:left="36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64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926"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1133" w:firstLine="0"/>
      </w:pPr>
      <w:rPr>
        <w:rFonts w:eastAsia="Times New Roman" w:cs="Times New Roman"/>
        <w:b w:val="0"/>
        <w:i w:val="0"/>
        <w:strike w:val="0"/>
        <w:dstrike w:val="0"/>
        <w:color w:val="000000"/>
        <w:position w:val="0"/>
        <w:sz w:val="20"/>
        <w:szCs w:val="20"/>
        <w:u w:val="none" w:color="000000"/>
        <w:vertAlign w:val="baseline"/>
      </w:rPr>
    </w:lvl>
    <w:lvl w:ilvl="4">
      <w:start w:val="1"/>
      <w:numFmt w:val="lowerLetter"/>
      <w:lvlText w:val="%5"/>
      <w:lvlJc w:val="left"/>
      <w:pPr>
        <w:ind w:left="193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65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37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09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481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6" w15:restartNumberingAfterBreak="0">
    <w:nsid w:val="45A4731E"/>
    <w:multiLevelType w:val="multilevel"/>
    <w:tmpl w:val="49B4D80C"/>
    <w:lvl w:ilvl="0">
      <w:start w:val="4"/>
      <w:numFmt w:val="decimal"/>
      <w:lvlText w:val="%1."/>
      <w:lvlJc w:val="left"/>
      <w:pPr>
        <w:ind w:left="48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087"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7" w15:restartNumberingAfterBreak="0">
    <w:nsid w:val="4B2761FB"/>
    <w:multiLevelType w:val="multilevel"/>
    <w:tmpl w:val="3DF68868"/>
    <w:lvl w:ilvl="0">
      <w:start w:val="1"/>
      <w:numFmt w:val="decimal"/>
      <w:lvlText w:val="%1)"/>
      <w:lvlJc w:val="left"/>
      <w:pPr>
        <w:ind w:left="36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082"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2"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2"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2"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2"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2"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2"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2"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8" w15:restartNumberingAfterBreak="0">
    <w:nsid w:val="4F9707EA"/>
    <w:multiLevelType w:val="multilevel"/>
    <w:tmpl w:val="BD863740"/>
    <w:lvl w:ilvl="0">
      <w:start w:val="1"/>
      <w:numFmt w:val="decimal"/>
      <w:lvlText w:val="%1."/>
      <w:lvlJc w:val="left"/>
      <w:pPr>
        <w:ind w:left="283" w:firstLine="0"/>
      </w:pPr>
      <w:rPr>
        <w:rFonts w:eastAsia="Times New Roman" w:cs="Times New Roman"/>
        <w:b w:val="0"/>
        <w:i w:val="0"/>
        <w:strike w:val="0"/>
        <w:dstrike w:val="0"/>
        <w:color w:val="000000"/>
        <w:position w:val="0"/>
        <w:sz w:val="20"/>
        <w:szCs w:val="20"/>
        <w:u w:val="none" w:color="000000"/>
        <w:vertAlign w:val="baseline"/>
      </w:rPr>
    </w:lvl>
    <w:lvl w:ilvl="1">
      <w:start w:val="1"/>
      <w:numFmt w:val="decimal"/>
      <w:lvlText w:val="%2)"/>
      <w:lvlJc w:val="left"/>
      <w:pPr>
        <w:ind w:left="566" w:firstLine="0"/>
      </w:pPr>
      <w:rPr>
        <w:rFonts w:eastAsia="Times New Roman" w:cs="Times New Roman"/>
        <w:b w:val="0"/>
        <w:i w:val="0"/>
        <w:strike w:val="0"/>
        <w:dstrike w:val="0"/>
        <w:color w:val="000000"/>
        <w:position w:val="0"/>
        <w:sz w:val="20"/>
        <w:szCs w:val="20"/>
        <w:u w:val="none" w:color="000000"/>
        <w:vertAlign w:val="baseline"/>
      </w:rPr>
    </w:lvl>
    <w:lvl w:ilvl="2">
      <w:start w:val="1"/>
      <w:numFmt w:val="lowerRoman"/>
      <w:lvlText w:val="%3"/>
      <w:lvlJc w:val="left"/>
      <w:pPr>
        <w:ind w:left="1286"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006"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726"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446"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166"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886"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606"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9" w15:restartNumberingAfterBreak="0">
    <w:nsid w:val="50A74D87"/>
    <w:multiLevelType w:val="multilevel"/>
    <w:tmpl w:val="E5405DBE"/>
    <w:lvl w:ilvl="0">
      <w:start w:val="1"/>
      <w:numFmt w:val="decimal"/>
      <w:lvlText w:val="%1."/>
      <w:lvlJc w:val="left"/>
      <w:pPr>
        <w:ind w:left="427"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0" w15:restartNumberingAfterBreak="0">
    <w:nsid w:val="51AD32C1"/>
    <w:multiLevelType w:val="multilevel"/>
    <w:tmpl w:val="80D85ACE"/>
    <w:lvl w:ilvl="0">
      <w:start w:val="1"/>
      <w:numFmt w:val="decimal"/>
      <w:lvlText w:val="%1."/>
      <w:lvlJc w:val="left"/>
      <w:pPr>
        <w:ind w:left="424" w:firstLine="0"/>
      </w:pPr>
      <w:rPr>
        <w:rFonts w:eastAsia="Times New Roman" w:cs="Times New Roman"/>
        <w:b w:val="0"/>
        <w:i w:val="0"/>
        <w:strike w:val="0"/>
        <w:dstrike w:val="0"/>
        <w:color w:val="000000"/>
        <w:position w:val="0"/>
        <w:sz w:val="20"/>
        <w:szCs w:val="20"/>
        <w:u w:val="none" w:color="000000"/>
        <w:vertAlign w:val="baseline"/>
      </w:rPr>
    </w:lvl>
    <w:lvl w:ilvl="1">
      <w:start w:val="1"/>
      <w:numFmt w:val="decimal"/>
      <w:lvlText w:val="%2)"/>
      <w:lvlJc w:val="left"/>
      <w:pPr>
        <w:ind w:left="739" w:firstLine="0"/>
      </w:pPr>
      <w:rPr>
        <w:rFonts w:eastAsia="Times New Roman" w:cs="Times New Roman"/>
        <w:b w:val="0"/>
        <w:i w:val="0"/>
        <w:strike w:val="0"/>
        <w:dstrike w:val="0"/>
        <w:color w:val="000000"/>
        <w:position w:val="0"/>
        <w:sz w:val="20"/>
        <w:szCs w:val="20"/>
        <w:u w:val="none" w:color="000000"/>
        <w:vertAlign w:val="baseline"/>
      </w:rPr>
    </w:lvl>
    <w:lvl w:ilvl="2">
      <w:start w:val="1"/>
      <w:numFmt w:val="lowerRoman"/>
      <w:lvlText w:val="%3"/>
      <w:lvlJc w:val="left"/>
      <w:pPr>
        <w:ind w:left="1536"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256"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976"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696"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416"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136"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856"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1" w15:restartNumberingAfterBreak="0">
    <w:nsid w:val="5D4034CD"/>
    <w:multiLevelType w:val="multilevel"/>
    <w:tmpl w:val="A1607BFA"/>
    <w:lvl w:ilvl="0">
      <w:start w:val="1"/>
      <w:numFmt w:val="decimal"/>
      <w:lvlText w:val="%1."/>
      <w:lvlJc w:val="left"/>
      <w:pPr>
        <w:ind w:left="504"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15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7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9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31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03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75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7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9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2" w15:restartNumberingAfterBreak="0">
    <w:nsid w:val="5D997CD0"/>
    <w:multiLevelType w:val="hybridMultilevel"/>
    <w:tmpl w:val="25BAD8B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68251B85"/>
    <w:multiLevelType w:val="multilevel"/>
    <w:tmpl w:val="EB6AE0B0"/>
    <w:lvl w:ilvl="0">
      <w:start w:val="1"/>
      <w:numFmt w:val="decimal"/>
      <w:lvlText w:val="%1)"/>
      <w:lvlJc w:val="left"/>
      <w:pPr>
        <w:ind w:left="202" w:firstLine="0"/>
      </w:pPr>
      <w:rPr>
        <w:rFonts w:eastAsia="Times New Roman" w:cs="Times New Roman"/>
        <w:b w:val="0"/>
        <w:i w:val="0"/>
        <w:strike w:val="0"/>
        <w:dstrike w:val="0"/>
        <w:color w:val="000000"/>
        <w:position w:val="0"/>
        <w:sz w:val="18"/>
        <w:szCs w:val="18"/>
        <w:u w:val="none" w:color="000000"/>
        <w:vertAlign w:val="baseline"/>
      </w:rPr>
    </w:lvl>
    <w:lvl w:ilvl="1">
      <w:start w:val="1"/>
      <w:numFmt w:val="lowerLetter"/>
      <w:lvlText w:val="%2"/>
      <w:lvlJc w:val="left"/>
      <w:pPr>
        <w:ind w:left="1282" w:firstLine="0"/>
      </w:pPr>
      <w:rPr>
        <w:rFonts w:eastAsia="Times New Roman" w:cs="Times New Roman"/>
        <w:b w:val="0"/>
        <w:i w:val="0"/>
        <w:strike w:val="0"/>
        <w:dstrike w:val="0"/>
        <w:color w:val="000000"/>
        <w:position w:val="0"/>
        <w:sz w:val="18"/>
        <w:szCs w:val="18"/>
        <w:u w:val="none" w:color="000000"/>
        <w:vertAlign w:val="baseline"/>
      </w:rPr>
    </w:lvl>
    <w:lvl w:ilvl="2">
      <w:start w:val="1"/>
      <w:numFmt w:val="lowerRoman"/>
      <w:lvlText w:val="%3"/>
      <w:lvlJc w:val="left"/>
      <w:pPr>
        <w:ind w:left="2002" w:firstLine="0"/>
      </w:pPr>
      <w:rPr>
        <w:rFonts w:eastAsia="Times New Roman" w:cs="Times New Roman"/>
        <w:b w:val="0"/>
        <w:i w:val="0"/>
        <w:strike w:val="0"/>
        <w:dstrike w:val="0"/>
        <w:color w:val="000000"/>
        <w:position w:val="0"/>
        <w:sz w:val="18"/>
        <w:szCs w:val="18"/>
        <w:u w:val="none" w:color="000000"/>
        <w:vertAlign w:val="baseline"/>
      </w:rPr>
    </w:lvl>
    <w:lvl w:ilvl="3">
      <w:start w:val="1"/>
      <w:numFmt w:val="decimal"/>
      <w:lvlText w:val="%4"/>
      <w:lvlJc w:val="left"/>
      <w:pPr>
        <w:ind w:left="2722" w:firstLine="0"/>
      </w:pPr>
      <w:rPr>
        <w:rFonts w:eastAsia="Times New Roman" w:cs="Times New Roman"/>
        <w:b w:val="0"/>
        <w:i w:val="0"/>
        <w:strike w:val="0"/>
        <w:dstrike w:val="0"/>
        <w:color w:val="000000"/>
        <w:position w:val="0"/>
        <w:sz w:val="18"/>
        <w:szCs w:val="18"/>
        <w:u w:val="none" w:color="000000"/>
        <w:vertAlign w:val="baseline"/>
      </w:rPr>
    </w:lvl>
    <w:lvl w:ilvl="4">
      <w:start w:val="1"/>
      <w:numFmt w:val="lowerLetter"/>
      <w:lvlText w:val="%5"/>
      <w:lvlJc w:val="left"/>
      <w:pPr>
        <w:ind w:left="3442" w:firstLine="0"/>
      </w:pPr>
      <w:rPr>
        <w:rFonts w:eastAsia="Times New Roman" w:cs="Times New Roman"/>
        <w:b w:val="0"/>
        <w:i w:val="0"/>
        <w:strike w:val="0"/>
        <w:dstrike w:val="0"/>
        <w:color w:val="000000"/>
        <w:position w:val="0"/>
        <w:sz w:val="18"/>
        <w:szCs w:val="18"/>
        <w:u w:val="none" w:color="000000"/>
        <w:vertAlign w:val="baseline"/>
      </w:rPr>
    </w:lvl>
    <w:lvl w:ilvl="5">
      <w:start w:val="1"/>
      <w:numFmt w:val="lowerRoman"/>
      <w:lvlText w:val="%6"/>
      <w:lvlJc w:val="left"/>
      <w:pPr>
        <w:ind w:left="4162" w:firstLine="0"/>
      </w:pPr>
      <w:rPr>
        <w:rFonts w:eastAsia="Times New Roman" w:cs="Times New Roman"/>
        <w:b w:val="0"/>
        <w:i w:val="0"/>
        <w:strike w:val="0"/>
        <w:dstrike w:val="0"/>
        <w:color w:val="000000"/>
        <w:position w:val="0"/>
        <w:sz w:val="18"/>
        <w:szCs w:val="18"/>
        <w:u w:val="none" w:color="000000"/>
        <w:vertAlign w:val="baseline"/>
      </w:rPr>
    </w:lvl>
    <w:lvl w:ilvl="6">
      <w:start w:val="1"/>
      <w:numFmt w:val="decimal"/>
      <w:lvlText w:val="%7"/>
      <w:lvlJc w:val="left"/>
      <w:pPr>
        <w:ind w:left="4882" w:firstLine="0"/>
      </w:pPr>
      <w:rPr>
        <w:rFonts w:eastAsia="Times New Roman" w:cs="Times New Roman"/>
        <w:b w:val="0"/>
        <w:i w:val="0"/>
        <w:strike w:val="0"/>
        <w:dstrike w:val="0"/>
        <w:color w:val="000000"/>
        <w:position w:val="0"/>
        <w:sz w:val="18"/>
        <w:szCs w:val="18"/>
        <w:u w:val="none" w:color="000000"/>
        <w:vertAlign w:val="baseline"/>
      </w:rPr>
    </w:lvl>
    <w:lvl w:ilvl="7">
      <w:start w:val="1"/>
      <w:numFmt w:val="lowerLetter"/>
      <w:lvlText w:val="%8"/>
      <w:lvlJc w:val="left"/>
      <w:pPr>
        <w:ind w:left="5602" w:firstLine="0"/>
      </w:pPr>
      <w:rPr>
        <w:rFonts w:eastAsia="Times New Roman" w:cs="Times New Roman"/>
        <w:b w:val="0"/>
        <w:i w:val="0"/>
        <w:strike w:val="0"/>
        <w:dstrike w:val="0"/>
        <w:color w:val="000000"/>
        <w:position w:val="0"/>
        <w:sz w:val="18"/>
        <w:szCs w:val="18"/>
        <w:u w:val="none" w:color="000000"/>
        <w:vertAlign w:val="baseline"/>
      </w:rPr>
    </w:lvl>
    <w:lvl w:ilvl="8">
      <w:start w:val="1"/>
      <w:numFmt w:val="lowerRoman"/>
      <w:lvlText w:val="%9"/>
      <w:lvlJc w:val="left"/>
      <w:pPr>
        <w:ind w:left="6322" w:firstLine="0"/>
      </w:pPr>
      <w:rPr>
        <w:rFonts w:eastAsia="Times New Roman" w:cs="Times New Roman"/>
        <w:b w:val="0"/>
        <w:i w:val="0"/>
        <w:strike w:val="0"/>
        <w:dstrike w:val="0"/>
        <w:color w:val="000000"/>
        <w:position w:val="0"/>
        <w:sz w:val="18"/>
        <w:szCs w:val="18"/>
        <w:u w:val="none" w:color="000000"/>
        <w:vertAlign w:val="baseline"/>
      </w:rPr>
    </w:lvl>
  </w:abstractNum>
  <w:abstractNum w:abstractNumId="24" w15:restartNumberingAfterBreak="0">
    <w:nsid w:val="6B817DBB"/>
    <w:multiLevelType w:val="multilevel"/>
    <w:tmpl w:val="823CCA44"/>
    <w:lvl w:ilvl="0">
      <w:start w:val="1"/>
      <w:numFmt w:val="decimal"/>
      <w:lvlText w:val="%1."/>
      <w:lvlJc w:val="left"/>
      <w:pPr>
        <w:ind w:left="422" w:firstLine="0"/>
      </w:pPr>
      <w:rPr>
        <w:rFonts w:eastAsia="Times New Roman" w:cs="Times New Roman"/>
        <w:b w:val="0"/>
        <w:i w:val="0"/>
        <w:strike w:val="0"/>
        <w:dstrike w:val="0"/>
        <w:color w:val="000000"/>
        <w:position w:val="0"/>
        <w:sz w:val="18"/>
        <w:szCs w:val="18"/>
        <w:u w:val="none" w:color="000000"/>
        <w:vertAlign w:val="baseline"/>
      </w:rPr>
    </w:lvl>
    <w:lvl w:ilvl="1">
      <w:start w:val="1"/>
      <w:numFmt w:val="lowerLetter"/>
      <w:lvlText w:val="%2"/>
      <w:lvlJc w:val="left"/>
      <w:pPr>
        <w:ind w:left="1147" w:firstLine="0"/>
      </w:pPr>
      <w:rPr>
        <w:rFonts w:eastAsia="Times New Roman" w:cs="Times New Roman"/>
        <w:b w:val="0"/>
        <w:i w:val="0"/>
        <w:strike w:val="0"/>
        <w:dstrike w:val="0"/>
        <w:color w:val="000000"/>
        <w:position w:val="0"/>
        <w:sz w:val="18"/>
        <w:szCs w:val="18"/>
        <w:u w:val="none" w:color="000000"/>
        <w:vertAlign w:val="baseline"/>
      </w:rPr>
    </w:lvl>
    <w:lvl w:ilvl="2">
      <w:start w:val="1"/>
      <w:numFmt w:val="lowerRoman"/>
      <w:lvlText w:val="%3"/>
      <w:lvlJc w:val="left"/>
      <w:pPr>
        <w:ind w:left="1867" w:firstLine="0"/>
      </w:pPr>
      <w:rPr>
        <w:rFonts w:eastAsia="Times New Roman" w:cs="Times New Roman"/>
        <w:b w:val="0"/>
        <w:i w:val="0"/>
        <w:strike w:val="0"/>
        <w:dstrike w:val="0"/>
        <w:color w:val="000000"/>
        <w:position w:val="0"/>
        <w:sz w:val="18"/>
        <w:szCs w:val="18"/>
        <w:u w:val="none" w:color="000000"/>
        <w:vertAlign w:val="baseline"/>
      </w:rPr>
    </w:lvl>
    <w:lvl w:ilvl="3">
      <w:start w:val="1"/>
      <w:numFmt w:val="decimal"/>
      <w:lvlText w:val="%4"/>
      <w:lvlJc w:val="left"/>
      <w:pPr>
        <w:ind w:left="2587" w:firstLine="0"/>
      </w:pPr>
      <w:rPr>
        <w:rFonts w:eastAsia="Times New Roman" w:cs="Times New Roman"/>
        <w:b w:val="0"/>
        <w:i w:val="0"/>
        <w:strike w:val="0"/>
        <w:dstrike w:val="0"/>
        <w:color w:val="000000"/>
        <w:position w:val="0"/>
        <w:sz w:val="18"/>
        <w:szCs w:val="18"/>
        <w:u w:val="none" w:color="000000"/>
        <w:vertAlign w:val="baseline"/>
      </w:rPr>
    </w:lvl>
    <w:lvl w:ilvl="4">
      <w:start w:val="1"/>
      <w:numFmt w:val="lowerLetter"/>
      <w:lvlText w:val="%5"/>
      <w:lvlJc w:val="left"/>
      <w:pPr>
        <w:ind w:left="3307" w:firstLine="0"/>
      </w:pPr>
      <w:rPr>
        <w:rFonts w:eastAsia="Times New Roman" w:cs="Times New Roman"/>
        <w:b w:val="0"/>
        <w:i w:val="0"/>
        <w:strike w:val="0"/>
        <w:dstrike w:val="0"/>
        <w:color w:val="000000"/>
        <w:position w:val="0"/>
        <w:sz w:val="18"/>
        <w:szCs w:val="18"/>
        <w:u w:val="none" w:color="000000"/>
        <w:vertAlign w:val="baseline"/>
      </w:rPr>
    </w:lvl>
    <w:lvl w:ilvl="5">
      <w:start w:val="1"/>
      <w:numFmt w:val="lowerRoman"/>
      <w:lvlText w:val="%6"/>
      <w:lvlJc w:val="left"/>
      <w:pPr>
        <w:ind w:left="4027" w:firstLine="0"/>
      </w:pPr>
      <w:rPr>
        <w:rFonts w:eastAsia="Times New Roman" w:cs="Times New Roman"/>
        <w:b w:val="0"/>
        <w:i w:val="0"/>
        <w:strike w:val="0"/>
        <w:dstrike w:val="0"/>
        <w:color w:val="000000"/>
        <w:position w:val="0"/>
        <w:sz w:val="18"/>
        <w:szCs w:val="18"/>
        <w:u w:val="none" w:color="000000"/>
        <w:vertAlign w:val="baseline"/>
      </w:rPr>
    </w:lvl>
    <w:lvl w:ilvl="6">
      <w:start w:val="1"/>
      <w:numFmt w:val="decimal"/>
      <w:lvlText w:val="%7"/>
      <w:lvlJc w:val="left"/>
      <w:pPr>
        <w:ind w:left="4747" w:firstLine="0"/>
      </w:pPr>
      <w:rPr>
        <w:rFonts w:eastAsia="Times New Roman" w:cs="Times New Roman"/>
        <w:b w:val="0"/>
        <w:i w:val="0"/>
        <w:strike w:val="0"/>
        <w:dstrike w:val="0"/>
        <w:color w:val="000000"/>
        <w:position w:val="0"/>
        <w:sz w:val="18"/>
        <w:szCs w:val="18"/>
        <w:u w:val="none" w:color="000000"/>
        <w:vertAlign w:val="baseline"/>
      </w:rPr>
    </w:lvl>
    <w:lvl w:ilvl="7">
      <w:start w:val="1"/>
      <w:numFmt w:val="lowerLetter"/>
      <w:lvlText w:val="%8"/>
      <w:lvlJc w:val="left"/>
      <w:pPr>
        <w:ind w:left="5467" w:firstLine="0"/>
      </w:pPr>
      <w:rPr>
        <w:rFonts w:eastAsia="Times New Roman" w:cs="Times New Roman"/>
        <w:b w:val="0"/>
        <w:i w:val="0"/>
        <w:strike w:val="0"/>
        <w:dstrike w:val="0"/>
        <w:color w:val="000000"/>
        <w:position w:val="0"/>
        <w:sz w:val="18"/>
        <w:szCs w:val="18"/>
        <w:u w:val="none" w:color="000000"/>
        <w:vertAlign w:val="baseline"/>
      </w:rPr>
    </w:lvl>
    <w:lvl w:ilvl="8">
      <w:start w:val="1"/>
      <w:numFmt w:val="lowerRoman"/>
      <w:lvlText w:val="%9"/>
      <w:lvlJc w:val="left"/>
      <w:pPr>
        <w:ind w:left="6187" w:firstLine="0"/>
      </w:pPr>
      <w:rPr>
        <w:rFonts w:eastAsia="Times New Roman" w:cs="Times New Roman"/>
        <w:b w:val="0"/>
        <w:i w:val="0"/>
        <w:strike w:val="0"/>
        <w:dstrike w:val="0"/>
        <w:color w:val="000000"/>
        <w:position w:val="0"/>
        <w:sz w:val="18"/>
        <w:szCs w:val="18"/>
        <w:u w:val="none" w:color="000000"/>
        <w:vertAlign w:val="baseline"/>
      </w:rPr>
    </w:lvl>
  </w:abstractNum>
  <w:abstractNum w:abstractNumId="25" w15:restartNumberingAfterBreak="0">
    <w:nsid w:val="717D25D1"/>
    <w:multiLevelType w:val="hybridMultilevel"/>
    <w:tmpl w:val="2646A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605CDC"/>
    <w:multiLevelType w:val="multilevel"/>
    <w:tmpl w:val="42922BAA"/>
    <w:lvl w:ilvl="0">
      <w:start w:val="1"/>
      <w:numFmt w:val="decimal"/>
      <w:lvlText w:val="%1."/>
      <w:lvlJc w:val="left"/>
      <w:pPr>
        <w:ind w:left="360"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16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88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60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32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04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76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48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7" w15:restartNumberingAfterBreak="0">
    <w:nsid w:val="788F5FAB"/>
    <w:multiLevelType w:val="multilevel"/>
    <w:tmpl w:val="FA5E9216"/>
    <w:lvl w:ilvl="0">
      <w:start w:val="1"/>
      <w:numFmt w:val="decimal"/>
      <w:lvlText w:val="%1."/>
      <w:lvlJc w:val="left"/>
      <w:pPr>
        <w:ind w:left="422" w:firstLine="0"/>
      </w:pPr>
      <w:rPr>
        <w:rFonts w:eastAsia="Times New Roman"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147"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6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8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30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02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74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6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8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8" w15:restartNumberingAfterBreak="0">
    <w:nsid w:val="7C790EFA"/>
    <w:multiLevelType w:val="multilevel"/>
    <w:tmpl w:val="760E5B0C"/>
    <w:lvl w:ilvl="0">
      <w:start w:val="1"/>
      <w:numFmt w:val="decimal"/>
      <w:lvlText w:val="%1"/>
      <w:lvlJc w:val="left"/>
      <w:pPr>
        <w:ind w:left="36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619"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878"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1210" w:firstLine="0"/>
      </w:pPr>
      <w:rPr>
        <w:rFonts w:eastAsia="Times New Roman" w:cs="Times New Roman"/>
        <w:b w:val="0"/>
        <w:i w:val="0"/>
        <w:strike w:val="0"/>
        <w:dstrike w:val="0"/>
        <w:color w:val="000000"/>
        <w:position w:val="0"/>
        <w:sz w:val="20"/>
        <w:szCs w:val="20"/>
        <w:u w:val="none" w:color="000000"/>
        <w:vertAlign w:val="baseline"/>
      </w:rPr>
    </w:lvl>
    <w:lvl w:ilvl="4">
      <w:start w:val="1"/>
      <w:numFmt w:val="lowerLetter"/>
      <w:lvlText w:val="%5"/>
      <w:lvlJc w:val="left"/>
      <w:pPr>
        <w:ind w:left="1858"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578"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298"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018"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4738"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9" w15:restartNumberingAfterBreak="0">
    <w:nsid w:val="7EDF0B8A"/>
    <w:multiLevelType w:val="multilevel"/>
    <w:tmpl w:val="CA74644E"/>
    <w:lvl w:ilvl="0">
      <w:start w:val="1"/>
      <w:numFmt w:val="decimal"/>
      <w:lvlText w:val="%1."/>
      <w:lvlJc w:val="left"/>
      <w:pPr>
        <w:ind w:left="424" w:firstLine="0"/>
      </w:pPr>
      <w:rPr>
        <w:rFonts w:eastAsia="Times New Roman" w:cs="Times New Roman"/>
        <w:b w:val="0"/>
        <w:i w:val="0"/>
        <w:strike w:val="0"/>
        <w:dstrike w:val="0"/>
        <w:color w:val="000000"/>
        <w:position w:val="0"/>
        <w:sz w:val="20"/>
        <w:szCs w:val="20"/>
        <w:u w:val="none" w:color="000000"/>
        <w:vertAlign w:val="baseline"/>
      </w:rPr>
    </w:lvl>
    <w:lvl w:ilvl="1">
      <w:start w:val="1"/>
      <w:numFmt w:val="decimal"/>
      <w:lvlText w:val="%2)"/>
      <w:lvlJc w:val="left"/>
      <w:pPr>
        <w:ind w:left="710" w:firstLine="0"/>
      </w:pPr>
      <w:rPr>
        <w:rFonts w:eastAsia="Times New Roman" w:cs="Times New Roman"/>
        <w:b w:val="0"/>
        <w:i w:val="0"/>
        <w:strike w:val="0"/>
        <w:dstrike w:val="0"/>
        <w:color w:val="000000"/>
        <w:position w:val="0"/>
        <w:sz w:val="20"/>
        <w:szCs w:val="20"/>
        <w:u w:val="none" w:color="000000"/>
        <w:vertAlign w:val="baseline"/>
      </w:rPr>
    </w:lvl>
    <w:lvl w:ilvl="2">
      <w:start w:val="1"/>
      <w:numFmt w:val="lowerRoman"/>
      <w:lvlText w:val="%3"/>
      <w:lvlJc w:val="left"/>
      <w:pPr>
        <w:ind w:left="143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4"/>
        <w:szCs w:val="24"/>
        <w:u w:val="none" w:color="000000"/>
        <w:vertAlign w:val="baseline"/>
      </w:rPr>
    </w:lvl>
  </w:abstractNum>
  <w:num w:numId="1">
    <w:abstractNumId w:val="17"/>
  </w:num>
  <w:num w:numId="2">
    <w:abstractNumId w:val="10"/>
  </w:num>
  <w:num w:numId="3">
    <w:abstractNumId w:val="2"/>
  </w:num>
  <w:num w:numId="4">
    <w:abstractNumId w:val="21"/>
  </w:num>
  <w:num w:numId="5">
    <w:abstractNumId w:val="15"/>
  </w:num>
  <w:num w:numId="6">
    <w:abstractNumId w:val="28"/>
  </w:num>
  <w:num w:numId="7">
    <w:abstractNumId w:val="11"/>
  </w:num>
  <w:num w:numId="8">
    <w:abstractNumId w:val="27"/>
  </w:num>
  <w:num w:numId="9">
    <w:abstractNumId w:val="24"/>
  </w:num>
  <w:num w:numId="10">
    <w:abstractNumId w:val="0"/>
  </w:num>
  <w:num w:numId="11">
    <w:abstractNumId w:val="14"/>
  </w:num>
  <w:num w:numId="12">
    <w:abstractNumId w:val="13"/>
  </w:num>
  <w:num w:numId="13">
    <w:abstractNumId w:val="19"/>
  </w:num>
  <w:num w:numId="14">
    <w:abstractNumId w:val="20"/>
  </w:num>
  <w:num w:numId="15">
    <w:abstractNumId w:val="26"/>
  </w:num>
  <w:num w:numId="16">
    <w:abstractNumId w:val="9"/>
  </w:num>
  <w:num w:numId="17">
    <w:abstractNumId w:val="16"/>
  </w:num>
  <w:num w:numId="18">
    <w:abstractNumId w:val="29"/>
  </w:num>
  <w:num w:numId="19">
    <w:abstractNumId w:val="7"/>
  </w:num>
  <w:num w:numId="20">
    <w:abstractNumId w:val="18"/>
  </w:num>
  <w:num w:numId="21">
    <w:abstractNumId w:val="4"/>
  </w:num>
  <w:num w:numId="22">
    <w:abstractNumId w:val="23"/>
  </w:num>
  <w:num w:numId="23">
    <w:abstractNumId w:val="6"/>
  </w:num>
  <w:num w:numId="24">
    <w:abstractNumId w:val="5"/>
  </w:num>
  <w:num w:numId="25">
    <w:abstractNumId w:val="8"/>
  </w:num>
  <w:num w:numId="26">
    <w:abstractNumId w:val="12"/>
  </w:num>
  <w:num w:numId="27">
    <w:abstractNumId w:val="3"/>
  </w:num>
  <w:num w:numId="28">
    <w:abstractNumId w:val="1"/>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6E"/>
    <w:rsid w:val="000A3323"/>
    <w:rsid w:val="000D3D47"/>
    <w:rsid w:val="000E67B9"/>
    <w:rsid w:val="001756C0"/>
    <w:rsid w:val="001765E2"/>
    <w:rsid w:val="001B120F"/>
    <w:rsid w:val="001E69A7"/>
    <w:rsid w:val="00201FC4"/>
    <w:rsid w:val="00275A7A"/>
    <w:rsid w:val="002C2104"/>
    <w:rsid w:val="003672FD"/>
    <w:rsid w:val="003A6EFD"/>
    <w:rsid w:val="003C4A5B"/>
    <w:rsid w:val="003D7D9E"/>
    <w:rsid w:val="0042376E"/>
    <w:rsid w:val="004978D8"/>
    <w:rsid w:val="004E76A1"/>
    <w:rsid w:val="00514352"/>
    <w:rsid w:val="00613F24"/>
    <w:rsid w:val="006764FE"/>
    <w:rsid w:val="00686757"/>
    <w:rsid w:val="00720C86"/>
    <w:rsid w:val="00764F1F"/>
    <w:rsid w:val="007F16ED"/>
    <w:rsid w:val="00853CD2"/>
    <w:rsid w:val="008E152B"/>
    <w:rsid w:val="00901EF3"/>
    <w:rsid w:val="009835E6"/>
    <w:rsid w:val="00991D43"/>
    <w:rsid w:val="00A53A96"/>
    <w:rsid w:val="00AD5E11"/>
    <w:rsid w:val="00AE127F"/>
    <w:rsid w:val="00B071B4"/>
    <w:rsid w:val="00B37BBA"/>
    <w:rsid w:val="00B460A0"/>
    <w:rsid w:val="00B60B6C"/>
    <w:rsid w:val="00BA2B39"/>
    <w:rsid w:val="00C224E6"/>
    <w:rsid w:val="00CF3408"/>
    <w:rsid w:val="00D46A15"/>
    <w:rsid w:val="00DA7F05"/>
    <w:rsid w:val="00E11BFB"/>
    <w:rsid w:val="00F42A5E"/>
    <w:rsid w:val="00F541ED"/>
    <w:rsid w:val="00F83329"/>
    <w:rsid w:val="00F871A6"/>
    <w:rsid w:val="00FA317C"/>
    <w:rsid w:val="00FA37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4" w:line="302" w:lineRule="auto"/>
      <w:ind w:left="430" w:hanging="36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66" w:line="264" w:lineRule="auto"/>
      <w:ind w:left="10" w:right="279"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66" w:line="264" w:lineRule="auto"/>
      <w:ind w:left="10" w:right="279"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4"/>
    </w:rPr>
  </w:style>
  <w:style w:type="character" w:customStyle="1" w:styleId="Nagwek1Znak">
    <w:name w:val="Nagłówek 1 Znak"/>
    <w:link w:val="Nagwek1"/>
    <w:qFormat/>
    <w:rPr>
      <w:rFonts w:ascii="Times New Roman" w:eastAsia="Times New Roman" w:hAnsi="Times New Roman" w:cs="Times New Roman"/>
      <w:b/>
      <w:color w:val="000000"/>
      <w:sz w:val="24"/>
    </w:rPr>
  </w:style>
  <w:style w:type="character" w:customStyle="1" w:styleId="czeinternetowe">
    <w:name w:val="Łącze internetowe"/>
    <w:basedOn w:val="Domylnaczcionkaakapitu"/>
    <w:uiPriority w:val="99"/>
    <w:unhideWhenUsed/>
    <w:rsid w:val="00BE172B"/>
    <w:rPr>
      <w:color w:val="0563C1" w:themeColor="hyperlink"/>
      <w:u w:val="single"/>
    </w:rPr>
  </w:style>
  <w:style w:type="character" w:customStyle="1" w:styleId="StopkaZnak">
    <w:name w:val="Stopka Znak"/>
    <w:basedOn w:val="Domylnaczcionkaakapitu"/>
    <w:link w:val="Stopka"/>
    <w:uiPriority w:val="99"/>
    <w:qFormat/>
    <w:rsid w:val="00DD6B09"/>
    <w:rPr>
      <w:rFonts w:ascii="Times New Roman" w:eastAsia="Times New Roman" w:hAnsi="Times New Roman" w:cs="Times New Roman"/>
      <w:color w:val="000000"/>
      <w:sz w:val="24"/>
    </w:rPr>
  </w:style>
  <w:style w:type="character" w:customStyle="1" w:styleId="NagwekZnak">
    <w:name w:val="Nagłówek Znak"/>
    <w:basedOn w:val="Domylnaczcionkaakapitu"/>
    <w:link w:val="Nagwek"/>
    <w:uiPriority w:val="99"/>
    <w:qFormat/>
    <w:rsid w:val="00DD6B09"/>
    <w:rPr>
      <w:rFonts w:cs="Times New Roman"/>
    </w:rPr>
  </w:style>
  <w:style w:type="character" w:customStyle="1" w:styleId="TekstdymkaZnak">
    <w:name w:val="Tekst dymka Znak"/>
    <w:basedOn w:val="Domylnaczcionkaakapitu"/>
    <w:link w:val="Tekstdymka"/>
    <w:uiPriority w:val="99"/>
    <w:semiHidden/>
    <w:qFormat/>
    <w:rsid w:val="00A863D5"/>
    <w:rPr>
      <w:rFonts w:ascii="Segoe UI" w:eastAsia="Times New Roman" w:hAnsi="Segoe UI" w:cs="Segoe UI"/>
      <w:color w:val="000000"/>
      <w:sz w:val="18"/>
      <w:szCs w:val="18"/>
    </w:rPr>
  </w:style>
  <w:style w:type="character" w:customStyle="1" w:styleId="TekstprzypisukocowegoZnak">
    <w:name w:val="Tekst przypisu końcowego Znak"/>
    <w:basedOn w:val="Domylnaczcionkaakapitu"/>
    <w:link w:val="Tekstprzypisukocowego"/>
    <w:uiPriority w:val="99"/>
    <w:semiHidden/>
    <w:qFormat/>
    <w:rsid w:val="003437D4"/>
    <w:rPr>
      <w:rFonts w:ascii="Times New Roman" w:eastAsia="Times New Roman" w:hAnsi="Times New Roman" w:cs="Times New Roman"/>
      <w:color w:val="000000"/>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437D4"/>
    <w:rPr>
      <w:vertAlign w:val="superscript"/>
    </w:rPr>
  </w:style>
  <w:style w:type="paragraph" w:styleId="Nagwek">
    <w:name w:val="header"/>
    <w:basedOn w:val="Normalny"/>
    <w:next w:val="Tekstpodstawowy"/>
    <w:link w:val="NagwekZnak"/>
    <w:uiPriority w:val="99"/>
    <w:unhideWhenUsed/>
    <w:rsid w:val="00DD6B09"/>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Spistreci1">
    <w:name w:val="toc 1"/>
    <w:uiPriority w:val="39"/>
    <w:pPr>
      <w:spacing w:after="210" w:line="259" w:lineRule="auto"/>
      <w:ind w:left="102" w:right="320" w:hanging="10"/>
    </w:pPr>
    <w:rPr>
      <w:rFonts w:ascii="Verdana" w:eastAsia="Verdana" w:hAnsi="Verdana" w:cs="Verdana"/>
      <w:color w:val="000000"/>
      <w:sz w:val="18"/>
    </w:rPr>
  </w:style>
  <w:style w:type="paragraph" w:styleId="Akapitzlist">
    <w:name w:val="List Paragraph"/>
    <w:basedOn w:val="Normalny"/>
    <w:uiPriority w:val="34"/>
    <w:qFormat/>
    <w:rsid w:val="009210EC"/>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DD6B09"/>
    <w:pPr>
      <w:tabs>
        <w:tab w:val="center" w:pos="4536"/>
        <w:tab w:val="right" w:pos="9072"/>
      </w:tabs>
      <w:spacing w:after="0" w:line="240" w:lineRule="auto"/>
    </w:pPr>
  </w:style>
  <w:style w:type="paragraph" w:customStyle="1" w:styleId="Default">
    <w:name w:val="Default"/>
    <w:qFormat/>
    <w:rsid w:val="00C26F01"/>
    <w:rPr>
      <w:rFonts w:ascii="Arial" w:hAnsi="Arial" w:cs="Arial"/>
      <w:color w:val="000000"/>
      <w:sz w:val="24"/>
      <w:szCs w:val="24"/>
    </w:rPr>
  </w:style>
  <w:style w:type="paragraph" w:styleId="Tekstdymka">
    <w:name w:val="Balloon Text"/>
    <w:basedOn w:val="Normalny"/>
    <w:link w:val="TekstdymkaZnak"/>
    <w:uiPriority w:val="99"/>
    <w:semiHidden/>
    <w:unhideWhenUsed/>
    <w:qFormat/>
    <w:rsid w:val="00A863D5"/>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437D4"/>
    <w:pPr>
      <w:spacing w:after="0" w:line="240" w:lineRule="auto"/>
    </w:pPr>
    <w:rPr>
      <w:sz w:val="20"/>
      <w:szCs w:val="20"/>
    </w:rPr>
  </w:style>
  <w:style w:type="table" w:customStyle="1" w:styleId="TableGrid">
    <w:name w:val="TableGrid"/>
    <w:tblPr>
      <w:tblCellMar>
        <w:top w:w="0" w:type="dxa"/>
        <w:left w:w="0" w:type="dxa"/>
        <w:bottom w:w="0" w:type="dxa"/>
        <w:right w:w="0" w:type="dxa"/>
      </w:tblCellMar>
    </w:tblPr>
  </w:style>
  <w:style w:type="table" w:styleId="Tabela-Siatka">
    <w:name w:val="Table Grid"/>
    <w:basedOn w:val="Standardowy"/>
    <w:uiPriority w:val="39"/>
    <w:rsid w:val="00681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color w:val="00000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E152B"/>
    <w:rPr>
      <w:b/>
      <w:bCs/>
    </w:rPr>
  </w:style>
  <w:style w:type="character" w:customStyle="1" w:styleId="TematkomentarzaZnak">
    <w:name w:val="Temat komentarza Znak"/>
    <w:basedOn w:val="TekstkomentarzaZnak"/>
    <w:link w:val="Tematkomentarza"/>
    <w:uiPriority w:val="99"/>
    <w:semiHidden/>
    <w:rsid w:val="008E152B"/>
    <w:rPr>
      <w:rFonts w:ascii="Times New Roman" w:eastAsia="Times New Roman" w:hAnsi="Times New Roman" w:cs="Times New Roman"/>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ady@brudze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ock@remondis.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dpady@brudzen.pl" TargetMode="External"/><Relationship Id="rId4" Type="http://schemas.openxmlformats.org/officeDocument/2006/relationships/webSettings" Target="webSettings.xml"/><Relationship Id="rId9" Type="http://schemas.openxmlformats.org/officeDocument/2006/relationships/hyperlink" Target="mailto:odpady@brudz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7021</Words>
  <Characters>42130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2020-09-17T13:25:00Z</dcterms:created>
  <dcterms:modified xsi:type="dcterms:W3CDTF">2020-09-24T11:49:00Z</dcterms:modified>
  <dc:language/>
</cp:coreProperties>
</file>