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9" w:rsidRDefault="00E43549" w:rsidP="00E435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 </w:t>
      </w:r>
      <w:r w:rsidR="00DD4E75">
        <w:rPr>
          <w:b/>
          <w:sz w:val="26"/>
          <w:szCs w:val="26"/>
        </w:rPr>
        <w:t>130/20</w:t>
      </w:r>
    </w:p>
    <w:p w:rsidR="00E43549" w:rsidRDefault="00E43549" w:rsidP="00E435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Wójta Gminy w Brudzeniu Dużym</w:t>
      </w:r>
    </w:p>
    <w:p w:rsidR="00E43549" w:rsidRDefault="00E43549" w:rsidP="00E435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DD4E75">
        <w:rPr>
          <w:b/>
          <w:sz w:val="26"/>
          <w:szCs w:val="26"/>
        </w:rPr>
        <w:t>25.08.</w:t>
      </w:r>
      <w:r>
        <w:rPr>
          <w:b/>
          <w:sz w:val="26"/>
          <w:szCs w:val="26"/>
        </w:rPr>
        <w:t>20</w:t>
      </w:r>
      <w:r w:rsidR="00421096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r. </w:t>
      </w:r>
    </w:p>
    <w:p w:rsidR="00E43549" w:rsidRDefault="00E43549" w:rsidP="00E43549">
      <w:pPr>
        <w:spacing w:line="360" w:lineRule="auto"/>
        <w:jc w:val="both"/>
        <w:rPr>
          <w:b/>
        </w:rPr>
      </w:pPr>
    </w:p>
    <w:p w:rsidR="00E43549" w:rsidRDefault="00E43549" w:rsidP="00E43549">
      <w:pPr>
        <w:spacing w:line="360" w:lineRule="auto"/>
        <w:ind w:left="1260" w:hanging="1260"/>
        <w:jc w:val="both"/>
      </w:pPr>
      <w:r>
        <w:rPr>
          <w:b/>
        </w:rPr>
        <w:t xml:space="preserve">w sprawie: </w:t>
      </w:r>
      <w:r>
        <w:t>z przekazania informacji z wykonania budżetu Gminy, informacji o kształtowaniu się wieloletniej prognozy finansowej oraz informacji o przebiegu wykonania planu finansowego samorządowych insty</w:t>
      </w:r>
      <w:r w:rsidR="00421096">
        <w:t>tucji kultury za I półrocze 2020</w:t>
      </w:r>
      <w:r>
        <w:t xml:space="preserve"> r. </w:t>
      </w:r>
    </w:p>
    <w:p w:rsidR="00E43549" w:rsidRDefault="00E43549" w:rsidP="00E43549">
      <w:pPr>
        <w:spacing w:line="360" w:lineRule="auto"/>
        <w:jc w:val="center"/>
        <w:rPr>
          <w:b/>
          <w:sz w:val="16"/>
          <w:szCs w:val="16"/>
        </w:rPr>
      </w:pPr>
    </w:p>
    <w:p w:rsidR="00E43549" w:rsidRPr="005C7198" w:rsidRDefault="00E43549" w:rsidP="00E43549">
      <w:pPr>
        <w:spacing w:line="360" w:lineRule="auto"/>
        <w:jc w:val="both"/>
        <w:rPr>
          <w:i/>
        </w:rPr>
      </w:pPr>
      <w:r>
        <w:tab/>
      </w:r>
      <w:r>
        <w:rPr>
          <w:i/>
        </w:rPr>
        <w:t>Na podstawie art. 266 ust. 1 ustawy z dnia 27 sierpnia 2009 roku o finansach publicznych (tekst jednolity Dz. U. z 2019r. poz. 869</w:t>
      </w:r>
      <w:r w:rsidR="00DD4E75">
        <w:rPr>
          <w:i/>
        </w:rPr>
        <w:t xml:space="preserve"> z </w:t>
      </w:r>
      <w:proofErr w:type="spellStart"/>
      <w:r w:rsidR="00DD4E75">
        <w:rPr>
          <w:i/>
        </w:rPr>
        <w:t>późn</w:t>
      </w:r>
      <w:proofErr w:type="spellEnd"/>
      <w:r w:rsidR="00DD4E75">
        <w:rPr>
          <w:i/>
        </w:rPr>
        <w:t>. zm.</w:t>
      </w:r>
      <w:bookmarkStart w:id="0" w:name="_GoBack"/>
      <w:bookmarkEnd w:id="0"/>
      <w:r>
        <w:rPr>
          <w:i/>
        </w:rPr>
        <w:t xml:space="preserve">) oraz Uchwały Rady Gminy Nr XXXII/278/10 z dnia 17.06.2010 w sprawie: określenia zakresu i formy informacji o przebiegu wykonania budżetu gminy, informacji o kształtowaniu się wieloletniej prognozy finansowej za I półrocze oraz informacji o przebiegu wykonania planu finansowego GBP w Brudzeniu Dużym. </w:t>
      </w:r>
    </w:p>
    <w:p w:rsidR="00E43549" w:rsidRDefault="00E43549" w:rsidP="00E43549">
      <w:pPr>
        <w:spacing w:line="360" w:lineRule="auto"/>
        <w:jc w:val="center"/>
      </w:pPr>
      <w:r>
        <w:t>§ 1</w:t>
      </w:r>
    </w:p>
    <w:p w:rsidR="00E43549" w:rsidRDefault="00E43549" w:rsidP="00E43549">
      <w:pPr>
        <w:spacing w:line="360" w:lineRule="auto"/>
        <w:ind w:firstLine="360"/>
        <w:jc w:val="both"/>
      </w:pPr>
      <w:r>
        <w:t>Przekazać Radzie Gminy w Brudzeniu Dużym i Regionalnej Izbie Obrachunkowej w Warszawie Zespół w Płocku:</w:t>
      </w:r>
    </w:p>
    <w:p w:rsidR="00E43549" w:rsidRDefault="00E43549" w:rsidP="00E43549">
      <w:pPr>
        <w:numPr>
          <w:ilvl w:val="0"/>
          <w:numId w:val="1"/>
        </w:numPr>
        <w:suppressAutoHyphens/>
        <w:spacing w:line="360" w:lineRule="auto"/>
      </w:pPr>
      <w:r>
        <w:t>Informację o przebiegu wykonania budżetu gminy</w:t>
      </w:r>
      <w:r w:rsidR="00421096">
        <w:t xml:space="preserve"> Brudzeń Duży za I półrocze 2020</w:t>
      </w:r>
      <w:r>
        <w:t xml:space="preserve"> r. stanowiącą załącznik numer 1 do 11 do niniejszego zarządzania. </w:t>
      </w:r>
    </w:p>
    <w:p w:rsidR="00E43549" w:rsidRDefault="00E43549" w:rsidP="00E43549">
      <w:pPr>
        <w:numPr>
          <w:ilvl w:val="0"/>
          <w:numId w:val="1"/>
        </w:numPr>
        <w:suppressAutoHyphens/>
        <w:spacing w:line="360" w:lineRule="auto"/>
      </w:pPr>
      <w:r>
        <w:t>Informację o kształtowaniu się Wieloletniej Prognozy Finansowej Gminy Brudzeń Duży w tym o przebiegu realizacji przedsięwzięć, o których mowa w art. 226 ust. 3 ustawy z dnia 27 sierpnia 2009 r. o finansach publicznych, stanowiącą załącznik nr 12 do niniejszego zarządzenia</w:t>
      </w:r>
    </w:p>
    <w:p w:rsidR="00E43549" w:rsidRDefault="00E43549" w:rsidP="00E43549">
      <w:pPr>
        <w:numPr>
          <w:ilvl w:val="0"/>
          <w:numId w:val="1"/>
        </w:numPr>
        <w:suppressAutoHyphens/>
        <w:spacing w:line="360" w:lineRule="auto"/>
      </w:pPr>
      <w:r>
        <w:t xml:space="preserve">Informację o przebiegu wykonania planu finansowego GBP w Brudzeniu Dużym stanowiącą załącznik numer 13. </w:t>
      </w:r>
    </w:p>
    <w:p w:rsidR="00E43549" w:rsidRDefault="00E43549" w:rsidP="00E43549">
      <w:pPr>
        <w:spacing w:line="360" w:lineRule="auto"/>
        <w:jc w:val="center"/>
      </w:pPr>
      <w:r>
        <w:t>§ 2</w:t>
      </w:r>
    </w:p>
    <w:p w:rsidR="00E43549" w:rsidRDefault="00E43549" w:rsidP="00E43549">
      <w:pPr>
        <w:spacing w:line="360" w:lineRule="auto"/>
      </w:pPr>
      <w:r>
        <w:t>Zarządzenie wchodzi w życie z dniem podpisania i podlega ogłoszeniu.</w:t>
      </w:r>
    </w:p>
    <w:p w:rsidR="00E43549" w:rsidRDefault="00E43549" w:rsidP="00E43549">
      <w:pPr>
        <w:spacing w:line="360" w:lineRule="auto"/>
        <w:jc w:val="center"/>
      </w:pPr>
    </w:p>
    <w:p w:rsidR="00E43549" w:rsidRDefault="00E43549" w:rsidP="00E43549">
      <w:pPr>
        <w:spacing w:line="360" w:lineRule="auto"/>
      </w:pPr>
    </w:p>
    <w:p w:rsidR="00E43549" w:rsidRDefault="00E43549" w:rsidP="00E43549">
      <w:pPr>
        <w:spacing w:line="360" w:lineRule="auto"/>
      </w:pPr>
    </w:p>
    <w:p w:rsidR="00E43549" w:rsidRDefault="00E43549" w:rsidP="00E43549">
      <w:pPr>
        <w:spacing w:line="360" w:lineRule="auto"/>
      </w:pPr>
    </w:p>
    <w:p w:rsidR="00E43549" w:rsidRDefault="00E43549" w:rsidP="00E43549">
      <w:pPr>
        <w:spacing w:line="360" w:lineRule="auto"/>
      </w:pPr>
    </w:p>
    <w:p w:rsidR="00262004" w:rsidRDefault="00262004"/>
    <w:sectPr w:rsidR="0026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116"/>
    <w:multiLevelType w:val="hybridMultilevel"/>
    <w:tmpl w:val="21E0E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49"/>
    <w:rsid w:val="00262004"/>
    <w:rsid w:val="00421096"/>
    <w:rsid w:val="00DD4E75"/>
    <w:rsid w:val="00E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2</cp:revision>
  <cp:lastPrinted>2020-07-17T05:44:00Z</cp:lastPrinted>
  <dcterms:created xsi:type="dcterms:W3CDTF">2020-08-25T12:54:00Z</dcterms:created>
  <dcterms:modified xsi:type="dcterms:W3CDTF">2020-08-25T12:54:00Z</dcterms:modified>
</cp:coreProperties>
</file>