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>Zarządzenie  Nr 117/20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Wójta Gminy w Brudzeniu Dużym  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z dnia    23 czerwca  2020 r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2EFB">
        <w:rPr>
          <w:rFonts w:ascii="Times New Roman" w:hAnsi="Times New Roman" w:cs="Times New Roman"/>
          <w:sz w:val="24"/>
          <w:szCs w:val="24"/>
        </w:rPr>
        <w:t xml:space="preserve">Na podstawie art. 30 ust.2 pkt. 4 ustawy z dnia 8 marca 1990 roku o samorządzie gminnym (tekst jednolity z 2020 Dz.U. poz. 713), art. 257 pkt 1 i 3 ustawy z dnia 27 sierpnia 2009 r. o finansach publicznych (tekst jednolity Dz.U. z 2019 poz. 869 z późniejszymi zmianami.)oraz §14 uchwały Rady Gminy w Brudzeniu Dużym </w:t>
      </w:r>
    </w:p>
    <w:p w:rsidR="00B52EFB" w:rsidRPr="00B52EFB" w:rsidRDefault="00B52EFB" w:rsidP="00B52EF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       Nr XIV/101/19 z dnia 30 grudnia 2019 r </w:t>
      </w:r>
    </w:p>
    <w:p w:rsidR="00B52EFB" w:rsidRPr="00B52EFB" w:rsidRDefault="00B52EFB" w:rsidP="00B52EF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 </w:t>
      </w:r>
      <w:r w:rsidRPr="00B52EFB">
        <w:rPr>
          <w:rFonts w:ascii="Times New Roman" w:hAnsi="Times New Roman" w:cs="Times New Roman"/>
          <w:sz w:val="24"/>
          <w:szCs w:val="24"/>
        </w:rPr>
        <w:tab/>
      </w:r>
      <w:r w:rsidRPr="00B52EFB">
        <w:rPr>
          <w:rFonts w:ascii="Times New Roman" w:hAnsi="Times New Roman" w:cs="Times New Roman"/>
          <w:sz w:val="24"/>
          <w:szCs w:val="24"/>
        </w:rPr>
        <w:tab/>
        <w:t>zarządzam co następuje: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>§1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    W Uchwale Budżetowej Gminy Brudzeń Duży na rok 2020 Nr XIV/101/19 z dnia 30 grudnia  2019 r.</w:t>
      </w:r>
    </w:p>
    <w:p w:rsidR="00B52EFB" w:rsidRPr="00B52EFB" w:rsidRDefault="00B52EFB" w:rsidP="00B52EF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     wprowadza się następujące zmiany:</w:t>
      </w:r>
    </w:p>
    <w:p w:rsidR="00B52EFB" w:rsidRPr="00B52EFB" w:rsidRDefault="00B52EFB" w:rsidP="00B52EF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Zwiększa się dochody budżetu ogółem o kwotę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90 898,00 zł. </w:t>
      </w:r>
      <w:r w:rsidRPr="00B52EFB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</w:t>
      </w:r>
      <w:r w:rsidRPr="00B52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37 390 816,10 zł</w:t>
      </w:r>
    </w:p>
    <w:p w:rsidR="00B52EFB" w:rsidRPr="00B52EFB" w:rsidRDefault="00B52EFB" w:rsidP="00B52EFB">
      <w:pPr>
        <w:widowControl w:val="0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Dochody bieżące zwiększa się o kwotę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90 898,00 zł  </w:t>
      </w:r>
      <w:r w:rsidRPr="00B52EFB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B52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37 045 896,10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zł.</w:t>
      </w:r>
      <w:r w:rsidRPr="00B52EFB"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 zmieniającym załącznik nr 1 do uchwały budżetowej </w:t>
      </w:r>
      <w:proofErr w:type="spellStart"/>
      <w:r w:rsidRPr="00B52EF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B52EFB">
        <w:rPr>
          <w:rFonts w:ascii="Times New Roman" w:hAnsi="Times New Roman" w:cs="Times New Roman"/>
          <w:sz w:val="24"/>
          <w:szCs w:val="24"/>
        </w:rPr>
        <w:t xml:space="preserve">” Dochody”  </w:t>
      </w:r>
    </w:p>
    <w:p w:rsidR="00B52EFB" w:rsidRPr="00B52EFB" w:rsidRDefault="00B52EFB" w:rsidP="00B52EF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Zwiększa się wydatki budżetu ogółem o kwotę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140 591,00 zł,</w:t>
      </w:r>
      <w:r w:rsidRPr="00B52EFB">
        <w:rPr>
          <w:rFonts w:ascii="Times New Roman" w:hAnsi="Times New Roman" w:cs="Times New Roman"/>
          <w:sz w:val="24"/>
          <w:szCs w:val="24"/>
        </w:rPr>
        <w:t xml:space="preserve"> oraz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EFB">
        <w:rPr>
          <w:rFonts w:ascii="Times New Roman" w:hAnsi="Times New Roman" w:cs="Times New Roman"/>
          <w:sz w:val="24"/>
          <w:szCs w:val="24"/>
        </w:rPr>
        <w:t xml:space="preserve"> zmniejsza się o kwotę</w:t>
      </w:r>
    </w:p>
    <w:p w:rsidR="00B52EFB" w:rsidRPr="00B52EFB" w:rsidRDefault="00B52EFB" w:rsidP="00B52EF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>49 693,00 zł</w:t>
      </w:r>
      <w:r w:rsidRPr="00B52EFB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</w:t>
      </w:r>
      <w:r w:rsidRPr="00B52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37 872 126,10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:rsidR="00B52EFB" w:rsidRPr="00B52EFB" w:rsidRDefault="00B52EFB" w:rsidP="00B52EFB">
      <w:pPr>
        <w:widowControl w:val="0"/>
        <w:numPr>
          <w:ilvl w:val="0"/>
          <w:numId w:val="4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>Wydatki bieżące zwiększa się o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EFB">
        <w:rPr>
          <w:rFonts w:ascii="Times New Roman" w:hAnsi="Times New Roman" w:cs="Times New Roman"/>
          <w:sz w:val="24"/>
          <w:szCs w:val="24"/>
        </w:rPr>
        <w:t xml:space="preserve">kwotę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140 591,00 zł, </w:t>
      </w:r>
      <w:r w:rsidRPr="00B52EFB">
        <w:rPr>
          <w:rFonts w:ascii="Times New Roman" w:hAnsi="Times New Roman" w:cs="Times New Roman"/>
          <w:sz w:val="24"/>
          <w:szCs w:val="24"/>
        </w:rPr>
        <w:t>oraz zmniejsza się o kwotę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49 693,00 </w:t>
      </w:r>
      <w:r w:rsidRPr="00B52EFB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B52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35 957 126,10 zł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2EFB">
        <w:rPr>
          <w:rFonts w:ascii="Times New Roman" w:hAnsi="Times New Roman" w:cs="Times New Roman"/>
          <w:sz w:val="24"/>
          <w:szCs w:val="24"/>
        </w:rPr>
        <w:t>zgodnie z załącznikiem nr 2 do niniejszego zarządzenia zmieniającym załącznik nr 2 uchwały budżetowej pn. „Wydatki „</w:t>
      </w:r>
    </w:p>
    <w:p w:rsidR="00B52EFB" w:rsidRPr="00B52EFB" w:rsidRDefault="00B52EFB" w:rsidP="00B52EFB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>Wprowadza się zmiany z załączniku nr 3 do niniejszego zarządzenia zmieniającym     załącznik nr 4 do uchwały budżetowej pn. Dochody i wydatki związane z realizacją zadań z zakresu administracji rządowej i innych zadań zleconych odrębnymi ustawami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>§2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B52EFB" w:rsidRPr="00B52EFB" w:rsidRDefault="00B52EFB" w:rsidP="00B52EF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EFB">
        <w:rPr>
          <w:rFonts w:ascii="Times New Roman" w:hAnsi="Times New Roman" w:cs="Times New Roman"/>
          <w:sz w:val="24"/>
          <w:szCs w:val="24"/>
          <w:u w:val="single"/>
        </w:rPr>
        <w:t>Dochody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B52EFB">
        <w:rPr>
          <w:rFonts w:ascii="Times New Roman" w:hAnsi="Times New Roman" w:cs="Times New Roman"/>
          <w:sz w:val="24"/>
          <w:szCs w:val="24"/>
        </w:rPr>
        <w:t xml:space="preserve"> plan dochodów bieżących 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90 898,00 zł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 Zmiany dotyczą :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2EFB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B52EFB">
        <w:rPr>
          <w:rFonts w:ascii="Times New Roman" w:hAnsi="Times New Roman" w:cs="Times New Roman"/>
          <w:sz w:val="24"/>
          <w:szCs w:val="24"/>
        </w:rPr>
        <w:t xml:space="preserve"> 751 R 75107 zwiększa się plan dochodów bieżących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30 000,00 zł </w:t>
      </w:r>
      <w:r w:rsidRPr="00B52EFB">
        <w:rPr>
          <w:rFonts w:ascii="Times New Roman" w:hAnsi="Times New Roman" w:cs="Times New Roman"/>
          <w:sz w:val="24"/>
          <w:szCs w:val="24"/>
        </w:rPr>
        <w:t>z tytułu przyznania  dotacji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EFB">
        <w:rPr>
          <w:rFonts w:ascii="Times New Roman" w:hAnsi="Times New Roman" w:cs="Times New Roman"/>
          <w:sz w:val="24"/>
          <w:szCs w:val="24"/>
        </w:rPr>
        <w:t xml:space="preserve">z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EFB">
        <w:rPr>
          <w:rFonts w:ascii="Times New Roman" w:hAnsi="Times New Roman" w:cs="Times New Roman"/>
          <w:sz w:val="24"/>
          <w:szCs w:val="24"/>
        </w:rPr>
        <w:t>przeznaczeniem na  organizację i przeprowadzenie wyborów Prezydenta Rzeczypospolitej Polskiej w 2020 r zgodnie z pismem Nr DPŁ-3112-3/20 z dnia 22 czerwca 2020 r z Krajowego Biura Wyborczego  Delegatury w Płocku./zadanie zlecone/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- Dz. 801 R. 80153 zwiększa się plan dochodów bieżących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60 898,00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z tytułu dotacji celowej / zadanie zlecone / na wyposażenie szkół w podręczniki, materiały edukacyjne i  ćwiczeniowe   zgodnie z pismem MUW w Warszawie Nr. WF-I.3111.15.18.2020 z dnia 10.06.2020r. 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2EFB">
        <w:rPr>
          <w:rFonts w:ascii="Times New Roman" w:hAnsi="Times New Roman" w:cs="Times New Roman"/>
          <w:sz w:val="24"/>
          <w:szCs w:val="24"/>
          <w:u w:val="single"/>
        </w:rPr>
        <w:t>Wydatki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2EFB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B52EFB">
        <w:rPr>
          <w:rFonts w:ascii="Times New Roman" w:hAnsi="Times New Roman" w:cs="Times New Roman"/>
          <w:sz w:val="24"/>
          <w:szCs w:val="24"/>
        </w:rPr>
        <w:t xml:space="preserve"> plan wydatków  bieżących 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140 591,00 zł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 Zmiany dotyczą :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2EFB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B52EFB">
        <w:rPr>
          <w:rFonts w:ascii="Times New Roman" w:hAnsi="Times New Roman" w:cs="Times New Roman"/>
          <w:sz w:val="24"/>
          <w:szCs w:val="24"/>
        </w:rPr>
        <w:t xml:space="preserve"> 751 R 75107 zwiększa się plan wydatków bieżących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30 000,00 zł  </w:t>
      </w:r>
      <w:r w:rsidRPr="00B52EFB">
        <w:rPr>
          <w:rFonts w:ascii="Times New Roman" w:hAnsi="Times New Roman" w:cs="Times New Roman"/>
          <w:sz w:val="24"/>
          <w:szCs w:val="24"/>
        </w:rPr>
        <w:t>z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52EFB">
        <w:rPr>
          <w:rFonts w:ascii="Times New Roman" w:hAnsi="Times New Roman" w:cs="Times New Roman"/>
          <w:sz w:val="24"/>
          <w:szCs w:val="24"/>
        </w:rPr>
        <w:t>przeznaczeniem na  organizację i przeprowadzenie wyborów Prezydenta Rzeczypospolitej Polskiej w 2020 r to jest na wypłatę diet dla członków Obwodowych Komisji Wyborczych , zgodnie z pismem Nr DPŁ-3112-3/20 z dnia 22 czerwca 2020 r z Krajowego Biura Wyborczego  Delegatury w Płocku  /zadanie zlecone/.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- Dz.801 R. 80149 zwiększa się plan wydatków  bieżących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 xml:space="preserve"> 49 693,00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z  tego : na  wypłatę dodatków  wiejskich dla nauczycieli w kwocie 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3 000,00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, na wydatki rzeczowe i odpis  na ZFŚS w kwocie 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17 871,00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zł. w/w  środki  przenosi się z  wydatków rzeczowych w rozdziale szkoły podstawowe, oraz w 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28 822,00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zwiększa się plan na wynagrodzeniach  osobowych wraz z pochodnymi . Środki przenosi się z wynagrodzeń   osobowych w rozdziale  przedszkola.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- Dz. 801 R.80153 zwiększa się plan wydatków bieżących w kwocie 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60 898,00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z przeznaczeniem na realizację zadań zleconych w ramach dotacji  celowej na wyposażenie szkół w podręczniki, materiały edukacyjne i ćwiczeniowe zgodnie z pismem MUW w Warszawie Nr.WF-I.3111.15.18.2020 r  z dnia 10.06.2020r.  /zadanie zlecone/.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Zmniejsza</w:t>
      </w:r>
      <w:r w:rsidRPr="00B52EFB">
        <w:rPr>
          <w:rFonts w:ascii="Times New Roman" w:hAnsi="Times New Roman" w:cs="Times New Roman"/>
          <w:sz w:val="24"/>
          <w:szCs w:val="24"/>
        </w:rPr>
        <w:t xml:space="preserve">  się plan wydatków bieżących w kwocie 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49 693,00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lastRenderedPageBreak/>
        <w:t xml:space="preserve"> - Dz. 801 R 80101 zmniejsza  się plan wydatków bieżących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20 871,00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 na wydatkach rzeczowych w rozdziale szkoły podstawowe   i przenosi się środki finansowe na wydatki rzeczowe do rozdziału na realizację zadań wymagających stosowania specjalnej organizacji nauki i metod pracy dla dzieci w przedszkolach, oddziałach przedszkolnych w szkołach podstawowych i innych formach wychowania przedszkolnego.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FB">
        <w:rPr>
          <w:rFonts w:ascii="Times New Roman" w:hAnsi="Times New Roman" w:cs="Times New Roman"/>
          <w:sz w:val="24"/>
          <w:szCs w:val="24"/>
        </w:rPr>
        <w:t xml:space="preserve">-  Dz. 801 R 80104 zmniejsza  się plan wydatków bieżących w kwocie </w:t>
      </w:r>
      <w:r w:rsidRPr="00B52EFB">
        <w:rPr>
          <w:rFonts w:ascii="Times New Roman" w:hAnsi="Times New Roman" w:cs="Times New Roman"/>
          <w:b/>
          <w:bCs/>
          <w:sz w:val="24"/>
          <w:szCs w:val="24"/>
        </w:rPr>
        <w:t>28 822,00</w:t>
      </w:r>
      <w:r w:rsidRPr="00B52EFB">
        <w:rPr>
          <w:rFonts w:ascii="Times New Roman" w:hAnsi="Times New Roman" w:cs="Times New Roman"/>
          <w:sz w:val="24"/>
          <w:szCs w:val="24"/>
        </w:rPr>
        <w:t xml:space="preserve"> zł  na wynagrodzeniach  osobowych w rozdziale  przedszkola i przenosi się środki finansowe na wynagrodzenia wraz z pochodnymi do rozdziału na realizację zadań wymagających stosowania specjalnej organizacji nauki i metod pracy dla dzieci w przedszkolach, oddziałach przedszkolnych w szkołach podstawowych i innych formach wychowania przedszkolnego.</w:t>
      </w: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EFB" w:rsidRPr="00B52EFB" w:rsidRDefault="00B52EFB" w:rsidP="00B52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DB" w:rsidRDefault="00052ADB">
      <w:bookmarkStart w:id="0" w:name="_GoBack"/>
      <w:bookmarkEnd w:id="0"/>
    </w:p>
    <w:sectPr w:rsidR="00052ADB" w:rsidSect="00677077">
      <w:headerReference w:type="default" r:id="rId6"/>
      <w:footerReference w:type="default" r:id="rId7"/>
      <w:pgSz w:w="11905" w:h="16837"/>
      <w:pgMar w:top="1417" w:right="1417" w:bottom="1417" w:left="141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77" w:rsidRDefault="00B52EFB">
    <w:pPr>
      <w:pStyle w:val="Stopka"/>
      <w:tabs>
        <w:tab w:val="clear" w:pos="9072"/>
        <w:tab w:val="right" w:pos="9071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77" w:rsidRDefault="00B52EFB">
    <w:pPr>
      <w:pStyle w:val="Nagwek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1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2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7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9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0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11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2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7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9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0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FB"/>
    <w:rsid w:val="00052ADB"/>
    <w:rsid w:val="00B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2EFB"/>
  </w:style>
  <w:style w:type="paragraph" w:styleId="Stopka">
    <w:name w:val="footer"/>
    <w:basedOn w:val="Normalny"/>
    <w:link w:val="StopkaZnak"/>
    <w:uiPriority w:val="99"/>
    <w:rsid w:val="00B52EF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2EFB"/>
  </w:style>
  <w:style w:type="paragraph" w:styleId="Stopka">
    <w:name w:val="footer"/>
    <w:basedOn w:val="Normalny"/>
    <w:link w:val="StopkaZnak"/>
    <w:uiPriority w:val="99"/>
    <w:rsid w:val="00B52EF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2020-08-31T09:11:00Z</dcterms:created>
  <dcterms:modified xsi:type="dcterms:W3CDTF">2020-08-31T09:11:00Z</dcterms:modified>
</cp:coreProperties>
</file>