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547">
        <w:rPr>
          <w:rFonts w:ascii="Times New Roman" w:hAnsi="Times New Roman" w:cs="Times New Roman"/>
          <w:b/>
          <w:bCs/>
          <w:sz w:val="24"/>
          <w:szCs w:val="24"/>
        </w:rPr>
        <w:t>Zarządzenie  Nr 119/20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Wójta Gminy w Brudzeniu Dużym  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 z dnia    30 czerwca  2020 r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Na podstawie art. 30 ust.2 pkt. 4 ustawy z dnia 8 marca 1990 roku o samorządzie gminnym (tekst jednolity z 2020 Dz.U. poz. 713), art. 257 pkt 1 i 3 ustawy z dnia 27 sierpnia 2009 r. o finansach publicznych (tekst jednolity Dz.U. z 2019 poz. 869 z późniejszymi zmianami) </w:t>
      </w:r>
    </w:p>
    <w:p w:rsidR="00E57547" w:rsidRPr="00E57547" w:rsidRDefault="00E57547" w:rsidP="00E5754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§1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    W Uchwale Budżetowej Gminy Brudzeń Duży na rok 2020 Nr XIV/101/19 z dnia 30 grudnia  2019 r.</w:t>
      </w:r>
    </w:p>
    <w:p w:rsidR="00E57547" w:rsidRPr="00E57547" w:rsidRDefault="00E57547" w:rsidP="00E5754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     wprowadza się następujące zmiany:</w:t>
      </w:r>
    </w:p>
    <w:p w:rsidR="00E57547" w:rsidRPr="00E57547" w:rsidRDefault="00E57547" w:rsidP="00E5754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Zwiększa się dochody budżetu ogółem o kwotę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94 337,00 zł. </w:t>
      </w:r>
      <w:r w:rsidRPr="00E57547">
        <w:rPr>
          <w:rFonts w:ascii="Times New Roman" w:hAnsi="Times New Roman" w:cs="Times New Roman"/>
          <w:sz w:val="24"/>
          <w:szCs w:val="24"/>
        </w:rPr>
        <w:t xml:space="preserve"> tj. ustala się dochody budżetu w łącznej kwocie </w:t>
      </w:r>
      <w:r w:rsidRPr="00E57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37 489 479,10 zł</w:t>
      </w:r>
    </w:p>
    <w:p w:rsidR="00E57547" w:rsidRPr="00E57547" w:rsidRDefault="00E57547" w:rsidP="00E57547">
      <w:pPr>
        <w:widowControl w:val="0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Dochody bieżące zwiększa się o kwotę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94 337,00 zł  </w:t>
      </w:r>
      <w:r w:rsidRPr="00E57547">
        <w:rPr>
          <w:rFonts w:ascii="Times New Roman" w:hAnsi="Times New Roman" w:cs="Times New Roman"/>
          <w:sz w:val="24"/>
          <w:szCs w:val="24"/>
        </w:rPr>
        <w:t xml:space="preserve">tj. do kwoty </w:t>
      </w:r>
      <w:r w:rsidRPr="00E57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37 144 559,10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zł.</w:t>
      </w:r>
      <w:r w:rsidRPr="00E57547">
        <w:rPr>
          <w:rFonts w:ascii="Times New Roman" w:hAnsi="Times New Roman" w:cs="Times New Roman"/>
          <w:sz w:val="24"/>
          <w:szCs w:val="24"/>
        </w:rPr>
        <w:t xml:space="preserve"> zgodnie z załącznikiem nr 1 do niniejszego zarządzenia zmieniającym załącznik nr 1 do uchwały budżetowej </w:t>
      </w:r>
      <w:proofErr w:type="spellStart"/>
      <w:r w:rsidRPr="00E57547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E57547">
        <w:rPr>
          <w:rFonts w:ascii="Times New Roman" w:hAnsi="Times New Roman" w:cs="Times New Roman"/>
          <w:sz w:val="24"/>
          <w:szCs w:val="24"/>
        </w:rPr>
        <w:t xml:space="preserve">” Dochody”  </w:t>
      </w:r>
    </w:p>
    <w:p w:rsidR="00E57547" w:rsidRPr="00E57547" w:rsidRDefault="00E57547" w:rsidP="00E5754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Zwiększa się wydatki budżetu ogółem o kwotę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128 737,00 zł,</w:t>
      </w:r>
      <w:r w:rsidRPr="00E57547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34 400,00 zł</w:t>
      </w:r>
      <w:r w:rsidRPr="00E57547">
        <w:rPr>
          <w:rFonts w:ascii="Times New Roman" w:hAnsi="Times New Roman" w:cs="Times New Roman"/>
          <w:sz w:val="24"/>
          <w:szCs w:val="24"/>
        </w:rPr>
        <w:t xml:space="preserve">  tj. ustala się wydatki budżetu w łącznej kwocie </w:t>
      </w:r>
      <w:r w:rsidRPr="00E57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37 970 789,10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:rsidR="00E57547" w:rsidRPr="00E57547" w:rsidRDefault="00E57547" w:rsidP="00E57547">
      <w:pPr>
        <w:widowControl w:val="0"/>
        <w:numPr>
          <w:ilvl w:val="0"/>
          <w:numId w:val="4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Wydatki bieżące zwiększa się o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547">
        <w:rPr>
          <w:rFonts w:ascii="Times New Roman" w:hAnsi="Times New Roman" w:cs="Times New Roman"/>
          <w:sz w:val="24"/>
          <w:szCs w:val="24"/>
        </w:rPr>
        <w:t xml:space="preserve">kwotę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 128 737,00 zł </w:t>
      </w:r>
      <w:r w:rsidRPr="00E57547">
        <w:rPr>
          <w:rFonts w:ascii="Times New Roman" w:hAnsi="Times New Roman" w:cs="Times New Roman"/>
          <w:sz w:val="24"/>
          <w:szCs w:val="24"/>
        </w:rPr>
        <w:t xml:space="preserve">oraz zmniejsza się o  kwotę 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34 400,00 zł </w:t>
      </w:r>
      <w:r w:rsidRPr="00E57547">
        <w:rPr>
          <w:rFonts w:ascii="Times New Roman" w:hAnsi="Times New Roman" w:cs="Times New Roman"/>
          <w:sz w:val="24"/>
          <w:szCs w:val="24"/>
        </w:rPr>
        <w:t>tj. do kwoty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 36 055 789,10 zł </w:t>
      </w:r>
      <w:r w:rsidRPr="00E57547">
        <w:rPr>
          <w:rFonts w:ascii="Times New Roman" w:hAnsi="Times New Roman" w:cs="Times New Roman"/>
          <w:sz w:val="24"/>
          <w:szCs w:val="24"/>
        </w:rPr>
        <w:t xml:space="preserve"> zgodnie z  załącznikiem Nr 2 do niniejszego zarządzenia zmieniającym załącznik nr 2 uchwały budżetowej pn. „Wydatki „</w:t>
      </w:r>
    </w:p>
    <w:p w:rsidR="00E57547" w:rsidRPr="00E57547" w:rsidRDefault="00E57547" w:rsidP="00E57547">
      <w:p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Wprowadza się zmiany z załączniku nr 3 do niniejszego zarządzenia zmieniającym     załącznik nr 4 do uchwały budżetowej pn. Dochody i wydatki związane z realizacją zadań z zakresu administracji rządowej i innych zadań zleconych odrębnymi ustawami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§2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E57547" w:rsidRPr="00E57547" w:rsidRDefault="00E57547" w:rsidP="00E57547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7547">
        <w:rPr>
          <w:rFonts w:ascii="Times New Roman" w:hAnsi="Times New Roman" w:cs="Times New Roman"/>
          <w:sz w:val="24"/>
          <w:szCs w:val="24"/>
          <w:u w:val="single"/>
        </w:rPr>
        <w:t>Dochody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E57547">
        <w:rPr>
          <w:rFonts w:ascii="Times New Roman" w:hAnsi="Times New Roman" w:cs="Times New Roman"/>
          <w:sz w:val="24"/>
          <w:szCs w:val="24"/>
        </w:rPr>
        <w:t xml:space="preserve"> plan dochodów bieżących 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94 337,00 zł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Zmiany dotyczą: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- Dz. 801 R. 80153 zwiększa się plan dochodów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 21 396,00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z tytułu dotacji celowej  na wyposażenie szkół w podręczniki, materiały edukacyjne i  ćwiczeniowe   zgodnie z pismem MUW w Warszawie Nr. WF-I.3111.15.26.2020 z dnia 30.06.2020r. /zadanie zlecone/. 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- Dz. 852 R. 85216 zwiększa się plan dochodów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56 000,00 </w:t>
      </w:r>
      <w:r w:rsidRPr="00E57547">
        <w:rPr>
          <w:rFonts w:ascii="Times New Roman" w:hAnsi="Times New Roman" w:cs="Times New Roman"/>
          <w:sz w:val="24"/>
          <w:szCs w:val="24"/>
        </w:rPr>
        <w:t>zł na wypłatę zasiłków stałych na podstawie pisma z MUW w Warszawie znak Nr WF-I.3111.17.26.2020 z dnia 30 czerwca 2020 r.</w:t>
      </w:r>
      <w:r w:rsidRPr="00E57547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- Dz. 852 R. 85230 zwiększa się plan dochodów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15 760,00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na rządowy program „Posiłek w szkole i w domu” na podstawie pisma z MUW w Warszawie znak Nr WF-I.3111.17.23.2020 z dnia 29 czerwca 2020 r.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- Dz. 855 R. 85513 zwiększa się plan dochodów bieżących na realizację zadań zleconych z zakresu administracji rządowej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1 181,00 </w:t>
      </w:r>
      <w:r w:rsidRPr="00E57547">
        <w:rPr>
          <w:rFonts w:ascii="Times New Roman" w:hAnsi="Times New Roman" w:cs="Times New Roman"/>
          <w:sz w:val="24"/>
          <w:szCs w:val="24"/>
        </w:rPr>
        <w:t>zł na opłacenie składki zdrowotnej za osoby pobierające niektóre świadczenia rodzinne oraz zasiłki dla opiekunów na podstawie pisma z MUW w Warszawie znak Nr WF-I.3111.20.7.2020 z dnia 23 czerwca 2020 r.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  <w:u w:val="single"/>
        </w:rPr>
        <w:t>Wydatki</w:t>
      </w:r>
      <w:r w:rsidRPr="00E57547">
        <w:rPr>
          <w:rFonts w:ascii="Times New Roman" w:hAnsi="Times New Roman" w:cs="Times New Roman"/>
          <w:sz w:val="24"/>
          <w:szCs w:val="24"/>
        </w:rPr>
        <w:t>: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547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E57547">
        <w:rPr>
          <w:rFonts w:ascii="Times New Roman" w:hAnsi="Times New Roman" w:cs="Times New Roman"/>
          <w:sz w:val="24"/>
          <w:szCs w:val="24"/>
        </w:rPr>
        <w:t xml:space="preserve">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128 737,00 zł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Zmiany dotyczą :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- Dz. 801 R.80153 zwiększa się plan wydatków bieżących w kwocie 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21 396,00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z przeznaczeniem na realizację zadań zleconych w ramach dotacji  celowej na wyposażenie szkół w podręczniki, materiały edukacyjne i ćwiczeniowe zgodnie z pismem MUW w Warszawie Nr.WF-I.3111.15.26.2020 r  z dnia 30.06.2020r./ zadanie zlecone/.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  - Dz. 852 R. 85216 zwiększa się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56 000,00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na wypłatę zasiłków stałych na podstawie pisma z MUW w Warszawie znak Nr WF-I.3111.17.26.2020 z dnia 30 czerwca 2020 r.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br/>
        <w:t xml:space="preserve">  - Dz. 852 R. 85228 zwiększa się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29 000,00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na wynagrodzeniach bezosobowych w zakresie usług opiekuńczych. Kwotę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11 000,00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przenosi się z rozdziału 85215 Dodatki mieszkaniowe, kwotę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16 000,00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z prac społecznie użytecznych w rozdziale 85295 natomiast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2 000,00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z wynagrodzeń bezosobowych w rozdziale 85219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- Dz. 852 R. 85230 zwiększa się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15 760,00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na rządowy program „Posiłek w szkole i w domu” na podstawie pisma z MUW w Warszawie znak Nr WF-I.3111.17.23.2020 z dnia 29 czerwca 2020 r.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- Dz. 855 R. 85513 zwiększa się plan wydatków bieżących na realizację zadań zleconych z zakresu administracji rządowej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1 181,00 </w:t>
      </w:r>
      <w:r w:rsidRPr="00E57547">
        <w:rPr>
          <w:rFonts w:ascii="Times New Roman" w:hAnsi="Times New Roman" w:cs="Times New Roman"/>
          <w:sz w:val="24"/>
          <w:szCs w:val="24"/>
        </w:rPr>
        <w:t xml:space="preserve">zł na opłacenie składki zdrowotnej za osoby pobierające niektóre świadczenia rodzinne oraz zasiłki dla opiekunów na podstawie </w:t>
      </w:r>
      <w:r w:rsidRPr="00E57547">
        <w:rPr>
          <w:rFonts w:ascii="Times New Roman" w:hAnsi="Times New Roman" w:cs="Times New Roman"/>
          <w:sz w:val="24"/>
          <w:szCs w:val="24"/>
        </w:rPr>
        <w:lastRenderedPageBreak/>
        <w:t>pisma z MUW w Warszawie znak Nr WF-I.3111.20.7.2020 z dnia 23 czerwca 2020 r.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 - Dz. 855 R. 85501 zwiększa się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5 400,00 </w:t>
      </w:r>
      <w:r w:rsidRPr="00E57547">
        <w:rPr>
          <w:rFonts w:ascii="Times New Roman" w:hAnsi="Times New Roman" w:cs="Times New Roman"/>
          <w:sz w:val="24"/>
          <w:szCs w:val="24"/>
        </w:rPr>
        <w:t>zł na zakup usług pozostałych. Środki przenosi się z wynagrodzeń osobowych w tym samym dziale i rozdziale. Zmiana planu dotyczy zadań zleconych.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 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E57547">
        <w:rPr>
          <w:rFonts w:ascii="Times New Roman" w:hAnsi="Times New Roman" w:cs="Times New Roman"/>
          <w:sz w:val="24"/>
          <w:szCs w:val="24"/>
        </w:rPr>
        <w:t xml:space="preserve">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34 400,00 zł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Zmiany dotyczą :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 - Dz. 852 R. 85215 zmniejsza się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11 000,00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na wypłatę  dodatków mieszkaniowych. Środki przenosi się na wynagrodzenia bezosobowe w rozdziale 85228.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 - Dz. 852 R. 85219 zmniejsza się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2 000,00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na wynagrodzeniach bezosobowych. Środki przenosi się na wynagrodzenia bezosobowe w rozdziale 85228.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 - Dz. 852 R. 85295 zmniejsza się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>16 000,00</w:t>
      </w:r>
      <w:r w:rsidRPr="00E57547">
        <w:rPr>
          <w:rFonts w:ascii="Times New Roman" w:hAnsi="Times New Roman" w:cs="Times New Roman"/>
          <w:sz w:val="24"/>
          <w:szCs w:val="24"/>
        </w:rPr>
        <w:t xml:space="preserve"> zł na pracach społecznie użytecznych. Środki przenosi się na wynagrodzenia bezosobowe w rozdziale 85228.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 xml:space="preserve">  - Dz. 855 R. 85501 zmniejsza się plan wydatków bieżących w kwocie </w:t>
      </w:r>
      <w:r w:rsidRPr="00E57547">
        <w:rPr>
          <w:rFonts w:ascii="Times New Roman" w:hAnsi="Times New Roman" w:cs="Times New Roman"/>
          <w:b/>
          <w:bCs/>
          <w:sz w:val="24"/>
          <w:szCs w:val="24"/>
        </w:rPr>
        <w:t xml:space="preserve">5 400,00 </w:t>
      </w:r>
      <w:r w:rsidRPr="00E57547">
        <w:rPr>
          <w:rFonts w:ascii="Times New Roman" w:hAnsi="Times New Roman" w:cs="Times New Roman"/>
          <w:sz w:val="24"/>
          <w:szCs w:val="24"/>
        </w:rPr>
        <w:t>zł na wynagrodzeniach osobowych. Środki przenosi się w tym samym dziale i rozdziale na zakup usług pozostałych. Zmiana planu dotyczy zadań zleconych.</w:t>
      </w:r>
    </w:p>
    <w:p w:rsidR="00E57547" w:rsidRPr="00E57547" w:rsidRDefault="00E57547" w:rsidP="00E5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47">
        <w:rPr>
          <w:rFonts w:ascii="Times New Roman" w:hAnsi="Times New Roman" w:cs="Times New Roman"/>
          <w:sz w:val="24"/>
          <w:szCs w:val="24"/>
        </w:rPr>
        <w:t> </w:t>
      </w:r>
      <w:r w:rsidRPr="00E57547">
        <w:rPr>
          <w:rFonts w:ascii="Times New Roman" w:hAnsi="Times New Roman" w:cs="Times New Roman"/>
          <w:sz w:val="24"/>
          <w:szCs w:val="24"/>
        </w:rPr>
        <w:br/>
        <w:t> </w:t>
      </w:r>
    </w:p>
    <w:p w:rsidR="00E57547" w:rsidRPr="00E57547" w:rsidRDefault="00E57547" w:rsidP="00E57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DB" w:rsidRDefault="00052ADB">
      <w:bookmarkStart w:id="0" w:name="_GoBack"/>
      <w:bookmarkEnd w:id="0"/>
    </w:p>
    <w:sectPr w:rsidR="00052ADB" w:rsidSect="00677077">
      <w:headerReference w:type="default" r:id="rId6"/>
      <w:footerReference w:type="default" r:id="rId7"/>
      <w:pgSz w:w="11905" w:h="16837"/>
      <w:pgMar w:top="1417" w:right="1417" w:bottom="1417" w:left="141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77" w:rsidRDefault="00E57547">
    <w:pPr>
      <w:pStyle w:val="Stopka"/>
      <w:tabs>
        <w:tab w:val="clear" w:pos="9072"/>
        <w:tab w:val="right" w:pos="9071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77" w:rsidRDefault="00E57547">
    <w:pPr>
      <w:pStyle w:val="Nagwek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1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8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2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7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9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6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0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11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8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2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7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93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9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65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014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47"/>
    <w:rsid w:val="00052ADB"/>
    <w:rsid w:val="00E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7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7547"/>
  </w:style>
  <w:style w:type="paragraph" w:styleId="Stopka">
    <w:name w:val="footer"/>
    <w:basedOn w:val="Normalny"/>
    <w:link w:val="StopkaZnak"/>
    <w:uiPriority w:val="99"/>
    <w:rsid w:val="00E5754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75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7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7547"/>
  </w:style>
  <w:style w:type="paragraph" w:styleId="Stopka">
    <w:name w:val="footer"/>
    <w:basedOn w:val="Normalny"/>
    <w:link w:val="StopkaZnak"/>
    <w:uiPriority w:val="99"/>
    <w:rsid w:val="00E5754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75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2020-08-31T09:19:00Z</dcterms:created>
  <dcterms:modified xsi:type="dcterms:W3CDTF">2020-08-31T09:19:00Z</dcterms:modified>
</cp:coreProperties>
</file>